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FC5E8" w14:textId="7521FE00" w:rsidR="00DA6B93" w:rsidRPr="001E66AE" w:rsidRDefault="001E66AE" w:rsidP="0090114B">
      <w:pPr>
        <w:rPr>
          <w:rFonts w:ascii="Cambria" w:hAnsi="Cambria"/>
          <w:b/>
          <w:sz w:val="32"/>
          <w:szCs w:val="32"/>
        </w:rPr>
      </w:pPr>
      <w:bookmarkStart w:id="0" w:name="_Toc496517046"/>
      <w:bookmarkStart w:id="1" w:name="_Toc519076055"/>
      <w:bookmarkStart w:id="2" w:name="_Toc522086295"/>
      <w:r>
        <w:rPr>
          <w:rFonts w:ascii="Cambria" w:hAnsi="Cambria"/>
          <w:b/>
          <w:sz w:val="32"/>
          <w:szCs w:val="32"/>
        </w:rPr>
        <w:t>A</w:t>
      </w:r>
      <w:r w:rsidR="005B0341">
        <w:rPr>
          <w:rFonts w:ascii="Cambria" w:hAnsi="Cambria"/>
          <w:b/>
          <w:sz w:val="32"/>
          <w:szCs w:val="32"/>
        </w:rPr>
        <w:t>9</w:t>
      </w:r>
      <w:r w:rsidR="00DA6B93" w:rsidRPr="001E66AE">
        <w:rPr>
          <w:rFonts w:ascii="Cambria" w:hAnsi="Cambria"/>
          <w:b/>
          <w:sz w:val="32"/>
          <w:szCs w:val="32"/>
        </w:rPr>
        <w:t>W</w:t>
      </w:r>
      <w:r w:rsidR="0090114B" w:rsidRPr="001E66AE">
        <w:rPr>
          <w:rFonts w:ascii="Cambria" w:hAnsi="Cambria"/>
          <w:b/>
          <w:sz w:val="32"/>
          <w:szCs w:val="32"/>
        </w:rPr>
        <w:t>a</w:t>
      </w:r>
      <w:r w:rsidR="00DA6B93" w:rsidRPr="001E66AE">
        <w:rPr>
          <w:rFonts w:ascii="Cambria" w:hAnsi="Cambria"/>
          <w:b/>
          <w:sz w:val="32"/>
          <w:szCs w:val="32"/>
        </w:rPr>
        <w:t xml:space="preserve"> Testing the significance of linear correlation between the two variables</w:t>
      </w:r>
      <w:bookmarkEnd w:id="0"/>
      <w:bookmarkEnd w:id="1"/>
      <w:bookmarkEnd w:id="2"/>
    </w:p>
    <w:p w14:paraId="4C28466C" w14:textId="77777777" w:rsidR="00DA6B93" w:rsidRPr="001E66AE" w:rsidRDefault="00DA6B93" w:rsidP="00DA6B93">
      <w:pPr>
        <w:rPr>
          <w:rFonts w:ascii="Cambria" w:hAnsi="Cambria"/>
          <w:color w:val="1F3864" w:themeColor="accent1" w:themeShade="80"/>
          <w:sz w:val="24"/>
          <w:szCs w:val="24"/>
        </w:rPr>
      </w:pPr>
    </w:p>
    <w:p w14:paraId="402281B7" w14:textId="77777777" w:rsidR="00DA6B93" w:rsidRPr="001E66AE" w:rsidRDefault="00DA6B93" w:rsidP="00DA6B93">
      <w:pPr>
        <w:rPr>
          <w:rFonts w:ascii="Cambria" w:hAnsi="Cambria"/>
          <w:sz w:val="24"/>
          <w:szCs w:val="24"/>
        </w:rPr>
      </w:pPr>
      <w:r w:rsidRPr="001E66AE">
        <w:rPr>
          <w:rFonts w:ascii="Cambria" w:hAnsi="Cambria"/>
          <w:sz w:val="24"/>
          <w:szCs w:val="24"/>
        </w:rPr>
        <w:t xml:space="preserve">In the textbook Example </w:t>
      </w:r>
      <w:r w:rsidR="006F4C5B" w:rsidRPr="001E66AE">
        <w:rPr>
          <w:rFonts w:ascii="Cambria" w:hAnsi="Cambria"/>
          <w:sz w:val="24"/>
          <w:szCs w:val="24"/>
        </w:rPr>
        <w:t>8.</w:t>
      </w:r>
      <w:r w:rsidRPr="001E66AE">
        <w:rPr>
          <w:rFonts w:ascii="Cambria" w:hAnsi="Cambria"/>
          <w:sz w:val="24"/>
          <w:szCs w:val="24"/>
        </w:rPr>
        <w:t>1 we found that the correlation coefficient was 0.8</w:t>
      </w:r>
      <w:r w:rsidR="000A05A9" w:rsidRPr="001E66AE">
        <w:rPr>
          <w:rFonts w:ascii="Cambria" w:hAnsi="Cambria"/>
          <w:sz w:val="24"/>
          <w:szCs w:val="24"/>
        </w:rPr>
        <w:t>3</w:t>
      </w:r>
      <w:r w:rsidRPr="001E66AE">
        <w:rPr>
          <w:rFonts w:ascii="Cambria" w:hAnsi="Cambria"/>
          <w:sz w:val="24"/>
          <w:szCs w:val="24"/>
        </w:rPr>
        <w:t>, which indicates a strong correlation between the two variables. Unfortunately, the size of the sample to provide this value of 0.8</w:t>
      </w:r>
      <w:r w:rsidR="00C1075B" w:rsidRPr="001E66AE">
        <w:rPr>
          <w:rFonts w:ascii="Cambria" w:hAnsi="Cambria"/>
          <w:sz w:val="24"/>
          <w:szCs w:val="24"/>
        </w:rPr>
        <w:t>3</w:t>
      </w:r>
      <w:r w:rsidRPr="001E66AE">
        <w:rPr>
          <w:rFonts w:ascii="Cambria" w:hAnsi="Cambria"/>
          <w:sz w:val="24"/>
          <w:szCs w:val="24"/>
        </w:rPr>
        <w:t xml:space="preserve"> is relatively small (sample size n = </w:t>
      </w:r>
      <w:r w:rsidR="00C1075B" w:rsidRPr="001E66AE">
        <w:rPr>
          <w:rFonts w:ascii="Cambria" w:hAnsi="Cambria"/>
          <w:sz w:val="24"/>
          <w:szCs w:val="24"/>
        </w:rPr>
        <w:t>50</w:t>
      </w:r>
      <w:r w:rsidRPr="001E66AE">
        <w:rPr>
          <w:rFonts w:ascii="Cambria" w:hAnsi="Cambria"/>
          <w:sz w:val="24"/>
          <w:szCs w:val="24"/>
        </w:rPr>
        <w:t xml:space="preserve"> months). Does this correlation coefficient of 0.8</w:t>
      </w:r>
      <w:r w:rsidR="00C1075B" w:rsidRPr="001E66AE">
        <w:rPr>
          <w:rFonts w:ascii="Cambria" w:hAnsi="Cambria"/>
          <w:sz w:val="24"/>
          <w:szCs w:val="24"/>
        </w:rPr>
        <w:t>3</w:t>
      </w:r>
      <w:r w:rsidRPr="001E66AE">
        <w:rPr>
          <w:rFonts w:ascii="Cambria" w:hAnsi="Cambria"/>
          <w:sz w:val="24"/>
          <w:szCs w:val="24"/>
        </w:rPr>
        <w:t xml:space="preserve"> apply only to this period of </w:t>
      </w:r>
      <w:r w:rsidR="00C1075B" w:rsidRPr="001E66AE">
        <w:rPr>
          <w:rFonts w:ascii="Cambria" w:hAnsi="Cambria"/>
          <w:sz w:val="24"/>
          <w:szCs w:val="24"/>
        </w:rPr>
        <w:t>50</w:t>
      </w:r>
      <w:r w:rsidRPr="001E66AE">
        <w:rPr>
          <w:rFonts w:ascii="Cambria" w:hAnsi="Cambria"/>
          <w:sz w:val="24"/>
          <w:szCs w:val="24"/>
        </w:rPr>
        <w:t xml:space="preserve"> months, or is it something that defines the employment of 16</w:t>
      </w:r>
      <w:r w:rsidR="00C1075B" w:rsidRPr="001E66AE">
        <w:rPr>
          <w:rFonts w:ascii="Cambria" w:hAnsi="Cambria"/>
          <w:sz w:val="24"/>
          <w:szCs w:val="24"/>
        </w:rPr>
        <w:t xml:space="preserve"> and over</w:t>
      </w:r>
      <w:r w:rsidRPr="001E66AE">
        <w:rPr>
          <w:rFonts w:ascii="Cambria" w:hAnsi="Cambria"/>
          <w:sz w:val="24"/>
          <w:szCs w:val="24"/>
        </w:rPr>
        <w:t xml:space="preserve"> and travel abroad in general? </w:t>
      </w:r>
    </w:p>
    <w:p w14:paraId="06D71337" w14:textId="77777777" w:rsidR="00DA6B93" w:rsidRPr="001E66AE" w:rsidRDefault="00DA6B93" w:rsidP="00DA6B93">
      <w:pPr>
        <w:rPr>
          <w:rFonts w:ascii="Cambria" w:hAnsi="Cambria"/>
          <w:sz w:val="24"/>
          <w:szCs w:val="24"/>
        </w:rPr>
      </w:pPr>
    </w:p>
    <w:p w14:paraId="6889FD36" w14:textId="77777777" w:rsidR="00AD133D" w:rsidRPr="001E66AE" w:rsidRDefault="00DA6B93" w:rsidP="00DA6B93">
      <w:pPr>
        <w:rPr>
          <w:rFonts w:ascii="Cambria" w:hAnsi="Cambria"/>
          <w:sz w:val="24"/>
          <w:szCs w:val="24"/>
        </w:rPr>
      </w:pPr>
      <w:r w:rsidRPr="001E66AE">
        <w:rPr>
          <w:rFonts w:ascii="Cambria" w:hAnsi="Cambria"/>
          <w:sz w:val="24"/>
          <w:szCs w:val="24"/>
        </w:rPr>
        <w:t xml:space="preserve">As in previous textbook Chapters on hypothesis testing, we would now like to check whether this provides evidence of a significant association between the two variables for the overall population (a much longer </w:t>
      </w:r>
      <w:r w:rsidR="00AD133D" w:rsidRPr="001E66AE">
        <w:rPr>
          <w:rFonts w:ascii="Cambria" w:hAnsi="Cambria"/>
          <w:sz w:val="24"/>
          <w:szCs w:val="24"/>
        </w:rPr>
        <w:t>period</w:t>
      </w:r>
      <w:r w:rsidRPr="001E66AE">
        <w:rPr>
          <w:rFonts w:ascii="Cambria" w:hAnsi="Cambria"/>
          <w:sz w:val="24"/>
          <w:szCs w:val="24"/>
        </w:rPr>
        <w:t xml:space="preserve">). To put it the way the </w:t>
      </w:r>
      <w:r w:rsidR="00AD133D" w:rsidRPr="001E66AE">
        <w:rPr>
          <w:rFonts w:ascii="Cambria" w:hAnsi="Cambria"/>
          <w:sz w:val="24"/>
          <w:szCs w:val="24"/>
        </w:rPr>
        <w:t>statisticians,</w:t>
      </w:r>
      <w:r w:rsidRPr="001E66AE">
        <w:rPr>
          <w:rFonts w:ascii="Cambria" w:hAnsi="Cambria"/>
          <w:sz w:val="24"/>
          <w:szCs w:val="24"/>
        </w:rPr>
        <w:t xml:space="preserve"> phrase this question: Is this value of 0.8</w:t>
      </w:r>
      <w:r w:rsidR="00C1075B" w:rsidRPr="001E66AE">
        <w:rPr>
          <w:rFonts w:ascii="Cambria" w:hAnsi="Cambria"/>
          <w:sz w:val="24"/>
          <w:szCs w:val="24"/>
        </w:rPr>
        <w:t>3</w:t>
      </w:r>
      <w:r w:rsidRPr="001E66AE">
        <w:rPr>
          <w:rFonts w:ascii="Cambria" w:hAnsi="Cambria"/>
          <w:sz w:val="24"/>
          <w:szCs w:val="24"/>
        </w:rPr>
        <w:t xml:space="preserve"> due to sampling error from a population where no real association exists?</w:t>
      </w:r>
    </w:p>
    <w:p w14:paraId="471BCF98" w14:textId="77777777" w:rsidR="00AD133D" w:rsidRPr="001E66AE" w:rsidRDefault="00AD133D" w:rsidP="00DA6B93">
      <w:pPr>
        <w:rPr>
          <w:rFonts w:ascii="Cambria" w:hAnsi="Cambria"/>
          <w:sz w:val="24"/>
          <w:szCs w:val="24"/>
        </w:rPr>
      </w:pPr>
    </w:p>
    <w:p w14:paraId="5718A7C4" w14:textId="77777777" w:rsidR="00AD133D" w:rsidRPr="001E66AE" w:rsidRDefault="00DA6B93" w:rsidP="00DA6B93">
      <w:pPr>
        <w:rPr>
          <w:rFonts w:ascii="Cambria" w:hAnsi="Cambria"/>
          <w:sz w:val="24"/>
          <w:szCs w:val="24"/>
        </w:rPr>
      </w:pPr>
      <w:r w:rsidRPr="001E66AE">
        <w:rPr>
          <w:rFonts w:ascii="Cambria" w:hAnsi="Cambria"/>
          <w:sz w:val="24"/>
          <w:szCs w:val="24"/>
        </w:rPr>
        <w:t xml:space="preserve">To answer this question, we need to conduct the appropriate hypothesis test to check if the population value of association is zero. In this hypothesis test we are assessing the possibility that the true population value of association ρ = 0 (in other words, zero correlation). </w:t>
      </w:r>
    </w:p>
    <w:p w14:paraId="6C254FCE" w14:textId="77777777" w:rsidR="00AD133D" w:rsidRPr="001E66AE" w:rsidRDefault="00AD133D" w:rsidP="00DA6B93">
      <w:pPr>
        <w:rPr>
          <w:rFonts w:ascii="Cambria" w:hAnsi="Cambria"/>
          <w:sz w:val="24"/>
          <w:szCs w:val="24"/>
        </w:rPr>
      </w:pPr>
    </w:p>
    <w:p w14:paraId="3B77A09C" w14:textId="67E8E1A4" w:rsidR="00DA6B93" w:rsidRPr="001E66AE" w:rsidRDefault="00DA6B93" w:rsidP="00DA6B93">
      <w:pPr>
        <w:rPr>
          <w:rFonts w:ascii="Cambria" w:hAnsi="Cambria"/>
          <w:sz w:val="24"/>
          <w:szCs w:val="24"/>
        </w:rPr>
      </w:pPr>
      <w:r w:rsidRPr="001E66AE">
        <w:rPr>
          <w:rFonts w:ascii="Cambria" w:hAnsi="Cambria"/>
          <w:sz w:val="24"/>
          <w:szCs w:val="24"/>
        </w:rPr>
        <w:t xml:space="preserve">For the sample size of n ≥ </w:t>
      </w:r>
      <w:r w:rsidR="00880C6F" w:rsidRPr="001E66AE">
        <w:rPr>
          <w:rFonts w:ascii="Cambria" w:hAnsi="Cambria"/>
          <w:sz w:val="24"/>
          <w:szCs w:val="24"/>
        </w:rPr>
        <w:t>50</w:t>
      </w:r>
      <w:r w:rsidRPr="001E66AE">
        <w:rPr>
          <w:rFonts w:ascii="Cambria" w:hAnsi="Cambria"/>
          <w:sz w:val="24"/>
          <w:szCs w:val="24"/>
        </w:rPr>
        <w:t>, we will assume that r is distributed as a t</w:t>
      </w:r>
      <w:r w:rsidR="00880C6F" w:rsidRPr="001E66AE">
        <w:rPr>
          <w:rFonts w:ascii="Cambria" w:hAnsi="Cambria"/>
          <w:sz w:val="24"/>
          <w:szCs w:val="24"/>
        </w:rPr>
        <w:t>-</w:t>
      </w:r>
      <w:r w:rsidRPr="001E66AE">
        <w:rPr>
          <w:rFonts w:ascii="Cambria" w:hAnsi="Cambria"/>
          <w:sz w:val="24"/>
          <w:szCs w:val="24"/>
        </w:rPr>
        <w:t>distribution with the number of degrees of freedom df = n – 2 (we could have also used the z values from normal distribution). It can be shown that the relationship between r, ρ, and n, is given by equation (1):</w:t>
      </w:r>
    </w:p>
    <w:p w14:paraId="7759424E" w14:textId="77777777" w:rsidR="00DA6B93" w:rsidRPr="001E66AE" w:rsidRDefault="00DA6B93" w:rsidP="00DA6B93">
      <w:pPr>
        <w:rPr>
          <w:rFonts w:ascii="Cambria" w:hAnsi="Cambria"/>
          <w:sz w:val="24"/>
          <w:szCs w:val="24"/>
        </w:rPr>
      </w:pPr>
    </w:p>
    <w:p w14:paraId="3651AF09" w14:textId="48175B39" w:rsidR="00DA6B93" w:rsidRPr="001E66AE" w:rsidRDefault="00D46CEE" w:rsidP="00AD133D">
      <w:pPr>
        <w:ind w:firstLine="720"/>
        <w:jc w:val="left"/>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cal</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m:t>
            </m:r>
            <m:r>
              <w:rPr>
                <w:rFonts w:ascii="Cambria Math" w:hAnsi="Cambria Math"/>
                <w:i/>
                <w:sz w:val="24"/>
                <w:szCs w:val="24"/>
              </w:rPr>
              <w:sym w:font="Symbol" w:char="F072"/>
            </m:r>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n-2</m:t>
                    </m:r>
                  </m:den>
                </m:f>
              </m:e>
            </m:rad>
          </m:den>
        </m:f>
      </m:oMath>
      <w:r w:rsidR="00DA6B93" w:rsidRPr="001E66AE">
        <w:rPr>
          <w:rFonts w:ascii="Cambria" w:hAnsi="Cambria"/>
          <w:sz w:val="24"/>
          <w:szCs w:val="24"/>
        </w:rPr>
        <w:tab/>
      </w:r>
      <w:r w:rsidR="00DA6B93" w:rsidRPr="001E66AE">
        <w:rPr>
          <w:rFonts w:ascii="Cambria" w:hAnsi="Cambria"/>
          <w:sz w:val="24"/>
          <w:szCs w:val="24"/>
        </w:rPr>
        <w:tab/>
      </w:r>
      <w:r w:rsidR="00DA6B93" w:rsidRPr="001E66AE">
        <w:rPr>
          <w:rFonts w:ascii="Cambria" w:hAnsi="Cambria"/>
          <w:sz w:val="24"/>
          <w:szCs w:val="24"/>
        </w:rPr>
        <w:tab/>
      </w:r>
      <w:r w:rsidR="00DA6B93" w:rsidRPr="001E66AE">
        <w:rPr>
          <w:rFonts w:ascii="Cambria" w:hAnsi="Cambria"/>
          <w:sz w:val="24"/>
          <w:szCs w:val="24"/>
        </w:rPr>
        <w:tab/>
      </w:r>
      <w:r w:rsidR="00DA6B93" w:rsidRPr="001E66AE">
        <w:rPr>
          <w:rFonts w:ascii="Cambria" w:hAnsi="Cambria"/>
          <w:sz w:val="24"/>
          <w:szCs w:val="24"/>
        </w:rPr>
        <w:tab/>
      </w:r>
      <w:r w:rsidR="00AD133D" w:rsidRPr="001E66AE">
        <w:rPr>
          <w:rFonts w:ascii="Cambria" w:hAnsi="Cambria"/>
          <w:sz w:val="24"/>
          <w:szCs w:val="24"/>
        </w:rPr>
        <w:tab/>
      </w:r>
      <w:r w:rsidR="00AD133D" w:rsidRPr="001E66AE">
        <w:rPr>
          <w:rFonts w:ascii="Cambria" w:hAnsi="Cambria"/>
          <w:sz w:val="24"/>
          <w:szCs w:val="24"/>
        </w:rPr>
        <w:tab/>
      </w:r>
      <w:r w:rsidR="00AD133D" w:rsidRPr="001E66AE">
        <w:rPr>
          <w:rFonts w:ascii="Cambria" w:hAnsi="Cambria"/>
          <w:sz w:val="24"/>
          <w:szCs w:val="24"/>
        </w:rPr>
        <w:tab/>
      </w:r>
      <w:r w:rsidR="00AD133D" w:rsidRPr="001E66AE">
        <w:rPr>
          <w:rFonts w:ascii="Cambria" w:hAnsi="Cambria"/>
          <w:sz w:val="24"/>
          <w:szCs w:val="24"/>
        </w:rPr>
        <w:tab/>
      </w:r>
      <w:r w:rsidR="00DA6B93" w:rsidRPr="001E66AE">
        <w:rPr>
          <w:rFonts w:ascii="Cambria" w:hAnsi="Cambria"/>
          <w:sz w:val="24"/>
          <w:szCs w:val="24"/>
        </w:rPr>
        <w:tab/>
        <w:t>(1)</w:t>
      </w:r>
    </w:p>
    <w:p w14:paraId="76B4BA1E" w14:textId="77777777" w:rsidR="00DA6B93" w:rsidRPr="001E66AE" w:rsidRDefault="00DA6B93" w:rsidP="00DA6B93">
      <w:pPr>
        <w:rPr>
          <w:rFonts w:ascii="Cambria" w:hAnsi="Cambria"/>
          <w:sz w:val="24"/>
          <w:szCs w:val="24"/>
        </w:rPr>
      </w:pPr>
    </w:p>
    <w:p w14:paraId="0E55068A" w14:textId="77777777" w:rsidR="00DA6B93" w:rsidRPr="001E66AE" w:rsidRDefault="00DA6B93" w:rsidP="00DA6B93">
      <w:pPr>
        <w:rPr>
          <w:rFonts w:ascii="Cambria" w:hAnsi="Cambria" w:cstheme="minorHAnsi"/>
          <w:sz w:val="24"/>
          <w:szCs w:val="24"/>
        </w:rPr>
      </w:pPr>
      <w:r w:rsidRPr="001E66AE">
        <w:rPr>
          <w:rFonts w:ascii="Cambria" w:hAnsi="Cambria"/>
          <w:sz w:val="24"/>
          <w:szCs w:val="24"/>
        </w:rPr>
        <w:t>This will be our calculated statistic to test the hypothesis. As per previous chapters on hypothesis testing, testing of the significance, we will use t</w:t>
      </w:r>
      <w:r w:rsidRPr="001E66AE">
        <w:rPr>
          <w:rFonts w:ascii="Cambria" w:hAnsi="Cambria" w:cstheme="minorHAnsi"/>
          <w:sz w:val="24"/>
          <w:szCs w:val="24"/>
        </w:rPr>
        <w:t>he five-step procedure we are familiar with to conduct this test progresses:</w:t>
      </w:r>
    </w:p>
    <w:p w14:paraId="6EE89680" w14:textId="77777777" w:rsidR="00DA6B93" w:rsidRPr="001E66AE" w:rsidRDefault="00DA6B93" w:rsidP="00DA6B93">
      <w:pPr>
        <w:rPr>
          <w:rFonts w:ascii="Cambria" w:hAnsi="Cambria" w:cstheme="minorHAnsi"/>
          <w:sz w:val="24"/>
          <w:szCs w:val="24"/>
        </w:rPr>
      </w:pPr>
    </w:p>
    <w:p w14:paraId="6BE29972" w14:textId="77777777" w:rsidR="00DA6B93" w:rsidRPr="001E66AE" w:rsidRDefault="00DA6B93" w:rsidP="00DA6B93">
      <w:pPr>
        <w:rPr>
          <w:rFonts w:ascii="Cambria" w:hAnsi="Cambria"/>
          <w:b/>
          <w:sz w:val="24"/>
          <w:szCs w:val="24"/>
        </w:rPr>
      </w:pPr>
      <w:r w:rsidRPr="001E66AE">
        <w:rPr>
          <w:rFonts w:ascii="Cambria" w:hAnsi="Cambria"/>
          <w:b/>
          <w:sz w:val="24"/>
          <w:szCs w:val="24"/>
        </w:rPr>
        <w:t>Step 1 - State hypothesis</w:t>
      </w:r>
    </w:p>
    <w:p w14:paraId="6F258872" w14:textId="77777777" w:rsidR="00DA6B93" w:rsidRPr="001E66AE" w:rsidRDefault="00DA6B93" w:rsidP="00DA6B93">
      <w:pPr>
        <w:rPr>
          <w:rFonts w:ascii="Cambria" w:hAnsi="Cambria"/>
          <w:b/>
          <w:sz w:val="24"/>
          <w:szCs w:val="24"/>
        </w:rPr>
      </w:pPr>
      <w:r w:rsidRPr="001E66AE">
        <w:rPr>
          <w:rFonts w:ascii="Cambria" w:hAnsi="Cambria"/>
          <w:b/>
          <w:sz w:val="24"/>
          <w:szCs w:val="24"/>
        </w:rPr>
        <w:t>Step 2 - Select test</w:t>
      </w:r>
    </w:p>
    <w:p w14:paraId="0DF07C1F" w14:textId="77777777" w:rsidR="00DA6B93" w:rsidRPr="001E66AE" w:rsidRDefault="00DA6B93" w:rsidP="00DA6B93">
      <w:pPr>
        <w:rPr>
          <w:rFonts w:ascii="Cambria" w:hAnsi="Cambria"/>
          <w:sz w:val="24"/>
          <w:szCs w:val="24"/>
        </w:rPr>
      </w:pPr>
      <w:r w:rsidRPr="001E66AE">
        <w:rPr>
          <w:rFonts w:ascii="Cambria" w:hAnsi="Cambria"/>
          <w:b/>
          <w:sz w:val="24"/>
          <w:szCs w:val="24"/>
        </w:rPr>
        <w:t>Step 3 - Set the level of significance</w:t>
      </w:r>
    </w:p>
    <w:p w14:paraId="5DD66ABB" w14:textId="77777777" w:rsidR="00DA6B93" w:rsidRPr="001E66AE" w:rsidRDefault="00DA6B93" w:rsidP="00DA6B93">
      <w:pPr>
        <w:rPr>
          <w:rFonts w:ascii="Cambria" w:hAnsi="Cambria"/>
          <w:b/>
          <w:sz w:val="24"/>
          <w:szCs w:val="24"/>
        </w:rPr>
      </w:pPr>
      <w:r w:rsidRPr="001E66AE">
        <w:rPr>
          <w:rFonts w:ascii="Cambria" w:hAnsi="Cambria"/>
          <w:b/>
          <w:sz w:val="24"/>
          <w:szCs w:val="24"/>
        </w:rPr>
        <w:t>Step 4 - Extract relevant statistic</w:t>
      </w:r>
    </w:p>
    <w:p w14:paraId="05C96DFD" w14:textId="77777777" w:rsidR="00DA6B93" w:rsidRPr="001E66AE" w:rsidRDefault="00DA6B93" w:rsidP="00DA6B93">
      <w:pPr>
        <w:rPr>
          <w:rFonts w:ascii="Cambria" w:hAnsi="Cambria"/>
          <w:sz w:val="24"/>
          <w:szCs w:val="24"/>
        </w:rPr>
      </w:pPr>
      <w:r w:rsidRPr="001E66AE">
        <w:rPr>
          <w:rFonts w:ascii="Cambria" w:hAnsi="Cambria"/>
          <w:b/>
          <w:sz w:val="24"/>
          <w:szCs w:val="24"/>
        </w:rPr>
        <w:t xml:space="preserve">Step 5 - </w:t>
      </w:r>
      <w:proofErr w:type="gramStart"/>
      <w:r w:rsidRPr="001E66AE">
        <w:rPr>
          <w:rFonts w:ascii="Cambria" w:hAnsi="Cambria"/>
          <w:b/>
          <w:sz w:val="24"/>
          <w:szCs w:val="24"/>
        </w:rPr>
        <w:t>Make a decision</w:t>
      </w:r>
      <w:proofErr w:type="gramEnd"/>
    </w:p>
    <w:p w14:paraId="1B8D4586" w14:textId="77777777" w:rsidR="00DA6B93" w:rsidRPr="001E66AE" w:rsidRDefault="00DA6B93" w:rsidP="00DA6B93">
      <w:pPr>
        <w:rPr>
          <w:rFonts w:ascii="Cambria" w:hAnsi="Cambria" w:cstheme="minorHAnsi"/>
          <w:b/>
          <w:sz w:val="24"/>
          <w:szCs w:val="24"/>
        </w:rPr>
      </w:pPr>
    </w:p>
    <w:p w14:paraId="15B0EB84" w14:textId="2FC47E40" w:rsidR="00DA6B93" w:rsidRPr="001E66AE" w:rsidRDefault="00DA6B93" w:rsidP="00DA6B93">
      <w:pPr>
        <w:rPr>
          <w:rFonts w:ascii="Cambria" w:hAnsi="Cambria"/>
          <w:b/>
          <w:sz w:val="24"/>
          <w:szCs w:val="24"/>
        </w:rPr>
      </w:pPr>
      <w:r w:rsidRPr="001E66AE">
        <w:rPr>
          <w:rFonts w:ascii="Cambria" w:hAnsi="Cambria"/>
          <w:b/>
          <w:sz w:val="24"/>
          <w:szCs w:val="24"/>
        </w:rPr>
        <w:t>Example 1</w:t>
      </w:r>
    </w:p>
    <w:p w14:paraId="3F47E585" w14:textId="77777777" w:rsidR="00DA6B93" w:rsidRPr="001E66AE" w:rsidRDefault="00DA6B93" w:rsidP="00DA6B93">
      <w:pPr>
        <w:rPr>
          <w:rFonts w:ascii="Cambria" w:hAnsi="Cambria"/>
          <w:sz w:val="24"/>
          <w:szCs w:val="24"/>
        </w:rPr>
      </w:pPr>
    </w:p>
    <w:p w14:paraId="443CEC7E" w14:textId="579B6972" w:rsidR="00DA6B93" w:rsidRPr="001E66AE" w:rsidRDefault="00DA6B93" w:rsidP="00DA6B93">
      <w:pPr>
        <w:rPr>
          <w:rFonts w:ascii="Cambria" w:hAnsi="Cambria"/>
          <w:sz w:val="24"/>
          <w:szCs w:val="24"/>
        </w:rPr>
      </w:pPr>
      <w:proofErr w:type="gramStart"/>
      <w:r w:rsidRPr="001E66AE">
        <w:rPr>
          <w:rFonts w:ascii="Cambria" w:hAnsi="Cambria"/>
          <w:sz w:val="24"/>
          <w:szCs w:val="24"/>
        </w:rPr>
        <w:t>We’ll</w:t>
      </w:r>
      <w:proofErr w:type="gramEnd"/>
      <w:r w:rsidRPr="001E66AE">
        <w:rPr>
          <w:rFonts w:ascii="Cambria" w:hAnsi="Cambria"/>
          <w:sz w:val="24"/>
          <w:szCs w:val="24"/>
        </w:rPr>
        <w:t xml:space="preserve"> use again the data set from the textbook Example 1.</w:t>
      </w:r>
    </w:p>
    <w:p w14:paraId="70497B0E" w14:textId="77777777" w:rsidR="00DA6B93" w:rsidRPr="001E66AE" w:rsidRDefault="00DA6B93" w:rsidP="00DA6B93">
      <w:pPr>
        <w:rPr>
          <w:rFonts w:ascii="Cambria" w:hAnsi="Cambria"/>
          <w:sz w:val="24"/>
          <w:szCs w:val="24"/>
        </w:rPr>
      </w:pPr>
    </w:p>
    <w:p w14:paraId="4E02CDC2" w14:textId="3045264F" w:rsidR="00880C6F" w:rsidRPr="001E66AE" w:rsidRDefault="00AD133D" w:rsidP="00DA6B93">
      <w:pPr>
        <w:ind w:left="720"/>
        <w:rPr>
          <w:rFonts w:ascii="Cambria" w:hAnsi="Cambria" w:cstheme="minorHAnsi"/>
          <w:sz w:val="24"/>
          <w:szCs w:val="24"/>
        </w:rPr>
      </w:pPr>
      <w:r w:rsidRPr="001E66AE">
        <w:rPr>
          <w:rFonts w:ascii="Cambria" w:hAnsi="Cambria"/>
          <w:noProof/>
          <w:sz w:val="24"/>
          <w:szCs w:val="24"/>
        </w:rPr>
        <w:lastRenderedPageBreak/>
        <w:drawing>
          <wp:inline distT="0" distB="0" distL="0" distR="0" wp14:anchorId="11D448C9" wp14:editId="229103A2">
            <wp:extent cx="2743200" cy="355874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43200" cy="3558746"/>
                    </a:xfrm>
                    <a:prstGeom prst="rect">
                      <a:avLst/>
                    </a:prstGeom>
                  </pic:spPr>
                </pic:pic>
              </a:graphicData>
            </a:graphic>
          </wp:inline>
        </w:drawing>
      </w:r>
    </w:p>
    <w:p w14:paraId="5C9C671D" w14:textId="63FEDCD0" w:rsidR="00DA6B93" w:rsidRPr="001E66AE" w:rsidRDefault="00DA6B93" w:rsidP="00DA6B93">
      <w:pPr>
        <w:ind w:left="720"/>
        <w:rPr>
          <w:rFonts w:ascii="Cambria" w:hAnsi="Cambria" w:cstheme="minorHAnsi"/>
          <w:sz w:val="24"/>
          <w:szCs w:val="24"/>
        </w:rPr>
      </w:pPr>
      <w:r w:rsidRPr="001E66AE">
        <w:rPr>
          <w:rFonts w:ascii="Cambria" w:hAnsi="Cambria" w:cstheme="minorHAnsi"/>
          <w:sz w:val="24"/>
          <w:szCs w:val="24"/>
        </w:rPr>
        <w:t>Figure 1 The datasets for the hypothesis testing (rows 10-</w:t>
      </w:r>
      <w:r w:rsidR="00880C6F" w:rsidRPr="001E66AE">
        <w:rPr>
          <w:rFonts w:ascii="Cambria" w:hAnsi="Cambria" w:cstheme="minorHAnsi"/>
          <w:sz w:val="24"/>
          <w:szCs w:val="24"/>
        </w:rPr>
        <w:t>39</w:t>
      </w:r>
      <w:r w:rsidRPr="001E66AE">
        <w:rPr>
          <w:rFonts w:ascii="Cambria" w:hAnsi="Cambria" w:cstheme="minorHAnsi"/>
          <w:sz w:val="24"/>
          <w:szCs w:val="24"/>
        </w:rPr>
        <w:t xml:space="preserve"> hidden)</w:t>
      </w:r>
    </w:p>
    <w:p w14:paraId="772CA2FE" w14:textId="77777777" w:rsidR="00DA6B93" w:rsidRPr="001E66AE" w:rsidRDefault="00DA6B93" w:rsidP="00DA6B93">
      <w:pPr>
        <w:rPr>
          <w:rFonts w:ascii="Cambria" w:hAnsi="Cambria" w:cstheme="minorHAnsi"/>
          <w:sz w:val="24"/>
          <w:szCs w:val="24"/>
        </w:rPr>
      </w:pPr>
    </w:p>
    <w:p w14:paraId="0675D3DA" w14:textId="2EE1D158" w:rsidR="00DA6B93" w:rsidRPr="001E66AE" w:rsidRDefault="00DA6B93" w:rsidP="00DA6B93">
      <w:pPr>
        <w:rPr>
          <w:rFonts w:ascii="Cambria" w:hAnsi="Cambria" w:cstheme="minorHAnsi"/>
          <w:sz w:val="24"/>
          <w:szCs w:val="24"/>
        </w:rPr>
      </w:pPr>
      <w:r w:rsidRPr="001E66AE">
        <w:rPr>
          <w:rFonts w:ascii="Cambria" w:hAnsi="Cambria" w:cstheme="minorHAnsi"/>
          <w:sz w:val="24"/>
          <w:szCs w:val="24"/>
        </w:rPr>
        <w:t>Figure 2 illustrates the Excel solution.</w:t>
      </w:r>
    </w:p>
    <w:p w14:paraId="714D031F" w14:textId="77777777" w:rsidR="00DA6B93" w:rsidRPr="001E66AE" w:rsidRDefault="00DA6B93" w:rsidP="00DA6B93">
      <w:pPr>
        <w:rPr>
          <w:rFonts w:ascii="Cambria" w:hAnsi="Cambria"/>
          <w:sz w:val="24"/>
          <w:szCs w:val="24"/>
        </w:rPr>
      </w:pPr>
    </w:p>
    <w:p w14:paraId="327DAD8E" w14:textId="319F7C01" w:rsidR="00880C6F" w:rsidRPr="001E66AE" w:rsidRDefault="0036720B" w:rsidP="00DA6B93">
      <w:pPr>
        <w:ind w:left="720"/>
        <w:rPr>
          <w:rFonts w:ascii="Cambria" w:hAnsi="Cambria" w:cstheme="minorHAnsi"/>
          <w:sz w:val="24"/>
          <w:szCs w:val="24"/>
        </w:rPr>
      </w:pPr>
      <w:r w:rsidRPr="001E66AE">
        <w:rPr>
          <w:rFonts w:ascii="Cambria" w:hAnsi="Cambria"/>
          <w:noProof/>
          <w:sz w:val="24"/>
          <w:szCs w:val="24"/>
        </w:rPr>
        <w:drawing>
          <wp:inline distT="0" distB="0" distL="0" distR="0" wp14:anchorId="58D9F2DA" wp14:editId="0A9D46EB">
            <wp:extent cx="5486400" cy="33469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3346938"/>
                    </a:xfrm>
                    <a:prstGeom prst="rect">
                      <a:avLst/>
                    </a:prstGeom>
                  </pic:spPr>
                </pic:pic>
              </a:graphicData>
            </a:graphic>
          </wp:inline>
        </w:drawing>
      </w:r>
    </w:p>
    <w:p w14:paraId="1A77ECA4" w14:textId="77777777" w:rsidR="00DA6B93" w:rsidRPr="001E66AE" w:rsidRDefault="00DA6B93" w:rsidP="00DA6B93">
      <w:pPr>
        <w:ind w:left="720"/>
        <w:rPr>
          <w:rFonts w:ascii="Cambria" w:hAnsi="Cambria" w:cstheme="minorHAnsi"/>
          <w:sz w:val="24"/>
          <w:szCs w:val="24"/>
        </w:rPr>
      </w:pPr>
      <w:r w:rsidRPr="001E66AE">
        <w:rPr>
          <w:rFonts w:ascii="Cambria" w:hAnsi="Cambria" w:cstheme="minorHAnsi"/>
          <w:sz w:val="24"/>
          <w:szCs w:val="24"/>
        </w:rPr>
        <w:t>Figure W</w:t>
      </w:r>
      <w:r w:rsidR="006F4C5B" w:rsidRPr="001E66AE">
        <w:rPr>
          <w:rFonts w:ascii="Cambria" w:hAnsi="Cambria" w:cstheme="minorHAnsi"/>
          <w:sz w:val="24"/>
          <w:szCs w:val="24"/>
        </w:rPr>
        <w:t>8.</w:t>
      </w:r>
      <w:r w:rsidRPr="001E66AE">
        <w:rPr>
          <w:rFonts w:ascii="Cambria" w:hAnsi="Cambria" w:cstheme="minorHAnsi"/>
          <w:sz w:val="24"/>
          <w:szCs w:val="24"/>
        </w:rPr>
        <w:t>2 The hypothesis testing</w:t>
      </w:r>
    </w:p>
    <w:p w14:paraId="21801484" w14:textId="77777777" w:rsidR="0036720B" w:rsidRPr="001E66AE" w:rsidRDefault="0036720B" w:rsidP="00DA6B93">
      <w:pPr>
        <w:rPr>
          <w:rFonts w:ascii="Cambria" w:hAnsi="Cambria" w:cstheme="minorHAnsi"/>
          <w:sz w:val="24"/>
          <w:szCs w:val="24"/>
        </w:rPr>
      </w:pPr>
    </w:p>
    <w:p w14:paraId="15E092B0" w14:textId="77777777" w:rsidR="0036720B" w:rsidRPr="001E66AE" w:rsidRDefault="0036720B" w:rsidP="00DA6B93">
      <w:pPr>
        <w:rPr>
          <w:rFonts w:ascii="Cambria" w:hAnsi="Cambria" w:cstheme="minorHAnsi"/>
          <w:sz w:val="24"/>
          <w:szCs w:val="24"/>
        </w:rPr>
      </w:pPr>
    </w:p>
    <w:p w14:paraId="67A18992" w14:textId="636831DE" w:rsidR="00DA6B93" w:rsidRPr="001E66AE" w:rsidRDefault="00DA6B93" w:rsidP="00DA6B93">
      <w:pPr>
        <w:rPr>
          <w:rFonts w:ascii="Cambria" w:hAnsi="Cambria" w:cstheme="minorHAnsi"/>
          <w:sz w:val="24"/>
          <w:szCs w:val="24"/>
        </w:rPr>
      </w:pPr>
      <w:r w:rsidRPr="001E66AE">
        <w:rPr>
          <w:rFonts w:ascii="Cambria" w:hAnsi="Cambria" w:cstheme="minorHAnsi"/>
          <w:noProof/>
          <w:sz w:val="24"/>
          <w:szCs w:val="24"/>
          <w:lang w:val="en-AU" w:eastAsia="en-AU"/>
        </w:rPr>
        <w:lastRenderedPageBreak/>
        <mc:AlternateContent>
          <mc:Choice Requires="wps">
            <w:drawing>
              <wp:anchor distT="0" distB="0" distL="114300" distR="114300" simplePos="0" relativeHeight="251659264" behindDoc="1" locked="0" layoutInCell="1" allowOverlap="1" wp14:anchorId="054862B4" wp14:editId="415C5B9E">
                <wp:simplePos x="0" y="0"/>
                <wp:positionH relativeFrom="column">
                  <wp:posOffset>314325</wp:posOffset>
                </wp:positionH>
                <wp:positionV relativeFrom="paragraph">
                  <wp:posOffset>59690</wp:posOffset>
                </wp:positionV>
                <wp:extent cx="5724525" cy="1628775"/>
                <wp:effectExtent l="0" t="0" r="28575" b="28575"/>
                <wp:wrapNone/>
                <wp:docPr id="686" name="Rectangle: Rounded Corners 686"/>
                <wp:cNvGraphicFramePr/>
                <a:graphic xmlns:a="http://schemas.openxmlformats.org/drawingml/2006/main">
                  <a:graphicData uri="http://schemas.microsoft.com/office/word/2010/wordprocessingShape">
                    <wps:wsp>
                      <wps:cNvSpPr/>
                      <wps:spPr>
                        <a:xfrm>
                          <a:off x="0" y="0"/>
                          <a:ext cx="5724525" cy="16287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3AE28" id="Rectangle: Rounded Corners 686" o:spid="_x0000_s1026" style="position:absolute;margin-left:24.75pt;margin-top:4.7pt;width:450.75pt;height:1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" fillcolor="white [3201]" strokecolor="black [3200]" strokeweight="1pt">
                <v:stroke joinstyle="miter"/>
              </v:roundrect>
            </w:pict>
          </mc:Fallback>
        </mc:AlternateContent>
      </w:r>
    </w:p>
    <w:p w14:paraId="3B27A26C" w14:textId="77777777" w:rsidR="00DA6B93" w:rsidRPr="001E66AE" w:rsidRDefault="00DA6B93" w:rsidP="00DA6B93">
      <w:pPr>
        <w:ind w:left="720"/>
        <w:rPr>
          <w:rFonts w:ascii="Cambria" w:hAnsi="Cambria"/>
          <w:b/>
          <w:sz w:val="24"/>
          <w:szCs w:val="24"/>
        </w:rPr>
      </w:pPr>
      <w:r w:rsidRPr="001E66AE">
        <w:rPr>
          <w:rFonts w:ascii="Cambria" w:hAnsi="Cambria"/>
          <w:b/>
          <w:sz w:val="24"/>
          <w:szCs w:val="24"/>
        </w:rPr>
        <w:t>Excel solution</w:t>
      </w:r>
    </w:p>
    <w:p w14:paraId="7A8ED0CA" w14:textId="17F8AC63" w:rsidR="00DA6B93" w:rsidRPr="001E66AE" w:rsidRDefault="00DA6B93" w:rsidP="0036720B">
      <w:pPr>
        <w:ind w:left="720"/>
        <w:rPr>
          <w:rFonts w:ascii="Cambria" w:hAnsi="Cambria"/>
          <w:sz w:val="24"/>
          <w:szCs w:val="24"/>
        </w:rPr>
      </w:pPr>
      <w:r w:rsidRPr="001E66AE">
        <w:rPr>
          <w:rFonts w:ascii="Cambria" w:hAnsi="Cambria"/>
          <w:sz w:val="24"/>
          <w:szCs w:val="24"/>
        </w:rPr>
        <w:t>Significance level =</w:t>
      </w:r>
      <w:r w:rsidRPr="001E66AE">
        <w:rPr>
          <w:rFonts w:ascii="Cambria" w:hAnsi="Cambria"/>
          <w:sz w:val="24"/>
          <w:szCs w:val="24"/>
        </w:rPr>
        <w:tab/>
      </w:r>
      <w:r w:rsidR="008C117E">
        <w:rPr>
          <w:rFonts w:ascii="Cambria" w:hAnsi="Cambria"/>
          <w:sz w:val="24"/>
          <w:szCs w:val="24"/>
        </w:rPr>
        <w:tab/>
      </w:r>
      <w:r w:rsidRPr="001E66AE">
        <w:rPr>
          <w:rFonts w:ascii="Cambria" w:hAnsi="Cambria"/>
          <w:sz w:val="24"/>
          <w:szCs w:val="24"/>
        </w:rPr>
        <w:t>Cell H</w:t>
      </w:r>
      <w:r w:rsidR="0036720B" w:rsidRPr="001E66AE">
        <w:rPr>
          <w:rFonts w:ascii="Cambria" w:hAnsi="Cambria"/>
          <w:sz w:val="24"/>
          <w:szCs w:val="24"/>
        </w:rPr>
        <w:t>9</w:t>
      </w:r>
      <w:r w:rsidR="0036720B" w:rsidRPr="001E66AE">
        <w:rPr>
          <w:rFonts w:ascii="Cambria" w:hAnsi="Cambria"/>
          <w:sz w:val="24"/>
          <w:szCs w:val="24"/>
        </w:rPr>
        <w:tab/>
      </w:r>
      <w:r w:rsidRPr="001E66AE">
        <w:rPr>
          <w:rFonts w:ascii="Cambria" w:hAnsi="Cambria"/>
          <w:sz w:val="24"/>
          <w:szCs w:val="24"/>
        </w:rPr>
        <w:tab/>
        <w:t>Value</w:t>
      </w:r>
    </w:p>
    <w:p w14:paraId="53ECC121" w14:textId="39FA116E" w:rsidR="00DA6B93" w:rsidRPr="001E66AE" w:rsidRDefault="00DA6B93" w:rsidP="00DA6B93">
      <w:pPr>
        <w:ind w:left="720"/>
        <w:rPr>
          <w:rFonts w:ascii="Cambria" w:hAnsi="Cambria"/>
          <w:sz w:val="24"/>
          <w:szCs w:val="24"/>
        </w:rPr>
      </w:pPr>
      <w:r w:rsidRPr="001E66AE">
        <w:rPr>
          <w:rFonts w:ascii="Cambria" w:hAnsi="Cambria"/>
          <w:sz w:val="24"/>
          <w:szCs w:val="24"/>
        </w:rPr>
        <w:t>Pearson coefficient =</w:t>
      </w:r>
      <w:r w:rsidRPr="001E66AE">
        <w:rPr>
          <w:rFonts w:ascii="Cambria" w:hAnsi="Cambria"/>
          <w:sz w:val="24"/>
          <w:szCs w:val="24"/>
        </w:rPr>
        <w:tab/>
      </w:r>
      <w:r w:rsidR="008C117E">
        <w:rPr>
          <w:rFonts w:ascii="Cambria" w:hAnsi="Cambria"/>
          <w:sz w:val="24"/>
          <w:szCs w:val="24"/>
        </w:rPr>
        <w:tab/>
      </w:r>
      <w:r w:rsidRPr="001E66AE">
        <w:rPr>
          <w:rFonts w:ascii="Cambria" w:hAnsi="Cambria"/>
          <w:sz w:val="24"/>
          <w:szCs w:val="24"/>
        </w:rPr>
        <w:t>Cell H1</w:t>
      </w:r>
      <w:r w:rsidR="0036720B" w:rsidRPr="001E66AE">
        <w:rPr>
          <w:rFonts w:ascii="Cambria" w:hAnsi="Cambria"/>
          <w:sz w:val="24"/>
          <w:szCs w:val="24"/>
        </w:rPr>
        <w:t>1</w:t>
      </w:r>
      <w:r w:rsidRPr="001E66AE">
        <w:rPr>
          <w:rFonts w:ascii="Cambria" w:hAnsi="Cambria"/>
          <w:sz w:val="24"/>
          <w:szCs w:val="24"/>
        </w:rPr>
        <w:tab/>
        <w:t>Formula:=PEARSON(C2:C</w:t>
      </w:r>
      <w:r w:rsidR="00880C6F" w:rsidRPr="001E66AE">
        <w:rPr>
          <w:rFonts w:ascii="Cambria" w:hAnsi="Cambria"/>
          <w:sz w:val="24"/>
          <w:szCs w:val="24"/>
        </w:rPr>
        <w:t>51</w:t>
      </w:r>
      <w:r w:rsidRPr="001E66AE">
        <w:rPr>
          <w:rFonts w:ascii="Cambria" w:hAnsi="Cambria"/>
          <w:sz w:val="24"/>
          <w:szCs w:val="24"/>
        </w:rPr>
        <w:t>, D2:D</w:t>
      </w:r>
      <w:r w:rsidR="00880C6F" w:rsidRPr="001E66AE">
        <w:rPr>
          <w:rFonts w:ascii="Cambria" w:hAnsi="Cambria"/>
          <w:sz w:val="24"/>
          <w:szCs w:val="24"/>
        </w:rPr>
        <w:t>51</w:t>
      </w:r>
      <w:r w:rsidRPr="001E66AE">
        <w:rPr>
          <w:rFonts w:ascii="Cambria" w:hAnsi="Cambria"/>
          <w:sz w:val="24"/>
          <w:szCs w:val="24"/>
        </w:rPr>
        <w:t>)</w:t>
      </w:r>
    </w:p>
    <w:p w14:paraId="3CB9F09F" w14:textId="497B7D08" w:rsidR="00DA6B93" w:rsidRPr="001E66AE" w:rsidRDefault="00DA6B93" w:rsidP="00DA6B93">
      <w:pPr>
        <w:ind w:left="720"/>
        <w:rPr>
          <w:rFonts w:ascii="Cambria" w:hAnsi="Cambria"/>
          <w:sz w:val="24"/>
          <w:szCs w:val="24"/>
        </w:rPr>
      </w:pPr>
      <w:r w:rsidRPr="001E66AE">
        <w:rPr>
          <w:rFonts w:ascii="Cambria" w:hAnsi="Cambria"/>
          <w:sz w:val="24"/>
          <w:szCs w:val="24"/>
        </w:rPr>
        <w:t>n =</w:t>
      </w:r>
      <w:r w:rsidRPr="001E66AE">
        <w:rPr>
          <w:rFonts w:ascii="Cambria" w:hAnsi="Cambria"/>
          <w:sz w:val="24"/>
          <w:szCs w:val="24"/>
        </w:rPr>
        <w:tab/>
      </w:r>
      <w:r w:rsidRPr="001E66AE">
        <w:rPr>
          <w:rFonts w:ascii="Cambria" w:hAnsi="Cambria"/>
          <w:sz w:val="24"/>
          <w:szCs w:val="24"/>
        </w:rPr>
        <w:tab/>
      </w:r>
      <w:r w:rsidRPr="001E66AE">
        <w:rPr>
          <w:rFonts w:ascii="Cambria" w:hAnsi="Cambria"/>
          <w:sz w:val="24"/>
          <w:szCs w:val="24"/>
        </w:rPr>
        <w:tab/>
      </w:r>
      <w:r w:rsidR="008C117E">
        <w:rPr>
          <w:rFonts w:ascii="Cambria" w:hAnsi="Cambria"/>
          <w:sz w:val="24"/>
          <w:szCs w:val="24"/>
        </w:rPr>
        <w:tab/>
      </w:r>
      <w:r w:rsidRPr="001E66AE">
        <w:rPr>
          <w:rFonts w:ascii="Cambria" w:hAnsi="Cambria"/>
          <w:sz w:val="24"/>
          <w:szCs w:val="24"/>
        </w:rPr>
        <w:t>Cell H1</w:t>
      </w:r>
      <w:r w:rsidR="0036720B" w:rsidRPr="001E66AE">
        <w:rPr>
          <w:rFonts w:ascii="Cambria" w:hAnsi="Cambria"/>
          <w:sz w:val="24"/>
          <w:szCs w:val="24"/>
        </w:rPr>
        <w:t>2</w:t>
      </w:r>
      <w:r w:rsidRPr="001E66AE">
        <w:rPr>
          <w:rFonts w:ascii="Cambria" w:hAnsi="Cambria"/>
          <w:sz w:val="24"/>
          <w:szCs w:val="24"/>
        </w:rPr>
        <w:tab/>
        <w:t>Formula:=COUNT(C2:C</w:t>
      </w:r>
      <w:r w:rsidR="00880C6F" w:rsidRPr="001E66AE">
        <w:rPr>
          <w:rFonts w:ascii="Cambria" w:hAnsi="Cambria"/>
          <w:sz w:val="24"/>
          <w:szCs w:val="24"/>
        </w:rPr>
        <w:t>51</w:t>
      </w:r>
      <w:r w:rsidRPr="001E66AE">
        <w:rPr>
          <w:rFonts w:ascii="Cambria" w:hAnsi="Cambria"/>
          <w:sz w:val="24"/>
          <w:szCs w:val="24"/>
        </w:rPr>
        <w:t>)</w:t>
      </w:r>
    </w:p>
    <w:p w14:paraId="4450D13D" w14:textId="21786E1B" w:rsidR="00DA6B93" w:rsidRPr="001E66AE" w:rsidRDefault="00DA6B93" w:rsidP="00DA6B93">
      <w:pPr>
        <w:ind w:left="720"/>
        <w:rPr>
          <w:rFonts w:ascii="Cambria" w:hAnsi="Cambria"/>
          <w:sz w:val="24"/>
          <w:szCs w:val="24"/>
        </w:rPr>
      </w:pPr>
      <w:r w:rsidRPr="001E66AE">
        <w:rPr>
          <w:rFonts w:ascii="Cambria" w:hAnsi="Cambria"/>
          <w:sz w:val="24"/>
          <w:szCs w:val="24"/>
        </w:rPr>
        <w:t>df=</w:t>
      </w:r>
      <w:r w:rsidRPr="001E66AE">
        <w:rPr>
          <w:rFonts w:ascii="Cambria" w:hAnsi="Cambria"/>
          <w:sz w:val="24"/>
          <w:szCs w:val="24"/>
        </w:rPr>
        <w:tab/>
      </w:r>
      <w:r w:rsidRPr="001E66AE">
        <w:rPr>
          <w:rFonts w:ascii="Cambria" w:hAnsi="Cambria"/>
          <w:sz w:val="24"/>
          <w:szCs w:val="24"/>
        </w:rPr>
        <w:tab/>
      </w:r>
      <w:r w:rsidRPr="001E66AE">
        <w:rPr>
          <w:rFonts w:ascii="Cambria" w:hAnsi="Cambria"/>
          <w:sz w:val="24"/>
          <w:szCs w:val="24"/>
        </w:rPr>
        <w:tab/>
      </w:r>
      <w:r w:rsidR="008C117E">
        <w:rPr>
          <w:rFonts w:ascii="Cambria" w:hAnsi="Cambria"/>
          <w:sz w:val="24"/>
          <w:szCs w:val="24"/>
        </w:rPr>
        <w:tab/>
      </w:r>
      <w:r w:rsidRPr="001E66AE">
        <w:rPr>
          <w:rFonts w:ascii="Cambria" w:hAnsi="Cambria"/>
          <w:sz w:val="24"/>
          <w:szCs w:val="24"/>
        </w:rPr>
        <w:t>Cell H1</w:t>
      </w:r>
      <w:r w:rsidR="0036720B" w:rsidRPr="001E66AE">
        <w:rPr>
          <w:rFonts w:ascii="Cambria" w:hAnsi="Cambria"/>
          <w:sz w:val="24"/>
          <w:szCs w:val="24"/>
        </w:rPr>
        <w:t>3</w:t>
      </w:r>
      <w:r w:rsidRPr="001E66AE">
        <w:rPr>
          <w:rFonts w:ascii="Cambria" w:hAnsi="Cambria"/>
          <w:sz w:val="24"/>
          <w:szCs w:val="24"/>
        </w:rPr>
        <w:tab/>
        <w:t>Formula:=H1</w:t>
      </w:r>
      <w:r w:rsidR="0036720B" w:rsidRPr="001E66AE">
        <w:rPr>
          <w:rFonts w:ascii="Cambria" w:hAnsi="Cambria"/>
          <w:sz w:val="24"/>
          <w:szCs w:val="24"/>
        </w:rPr>
        <w:t>2</w:t>
      </w:r>
      <w:r w:rsidRPr="001E66AE">
        <w:rPr>
          <w:rFonts w:ascii="Cambria" w:hAnsi="Cambria"/>
          <w:sz w:val="24"/>
          <w:szCs w:val="24"/>
        </w:rPr>
        <w:t>-2</w:t>
      </w:r>
    </w:p>
    <w:p w14:paraId="6B77E3F4" w14:textId="2424BF40" w:rsidR="00DA6B93" w:rsidRPr="001E66AE" w:rsidRDefault="00DA6B93" w:rsidP="008C117E">
      <w:pPr>
        <w:ind w:left="720" w:right="-138"/>
        <w:rPr>
          <w:rFonts w:ascii="Cambria" w:hAnsi="Cambria"/>
          <w:sz w:val="24"/>
          <w:szCs w:val="24"/>
        </w:rPr>
      </w:pPr>
      <w:r w:rsidRPr="001E66AE">
        <w:rPr>
          <w:rFonts w:ascii="Cambria" w:hAnsi="Cambria"/>
          <w:sz w:val="24"/>
          <w:szCs w:val="24"/>
        </w:rPr>
        <w:t>t</w:t>
      </w:r>
      <w:r w:rsidRPr="001E66AE">
        <w:rPr>
          <w:rFonts w:ascii="Cambria" w:hAnsi="Cambria"/>
          <w:sz w:val="24"/>
          <w:szCs w:val="24"/>
          <w:vertAlign w:val="subscript"/>
        </w:rPr>
        <w:t>cal</w:t>
      </w:r>
      <w:r w:rsidRPr="001E66AE">
        <w:rPr>
          <w:rFonts w:ascii="Cambria" w:hAnsi="Cambria"/>
          <w:sz w:val="24"/>
          <w:szCs w:val="24"/>
        </w:rPr>
        <w:t xml:space="preserve"> =</w:t>
      </w:r>
      <w:r w:rsidRPr="001E66AE">
        <w:rPr>
          <w:rFonts w:ascii="Cambria" w:hAnsi="Cambria"/>
          <w:sz w:val="24"/>
          <w:szCs w:val="24"/>
        </w:rPr>
        <w:tab/>
      </w:r>
      <w:r w:rsidRPr="001E66AE">
        <w:rPr>
          <w:rFonts w:ascii="Cambria" w:hAnsi="Cambria"/>
          <w:sz w:val="24"/>
          <w:szCs w:val="24"/>
        </w:rPr>
        <w:tab/>
      </w:r>
      <w:r w:rsidRPr="001E66AE">
        <w:rPr>
          <w:rFonts w:ascii="Cambria" w:hAnsi="Cambria"/>
          <w:sz w:val="24"/>
          <w:szCs w:val="24"/>
        </w:rPr>
        <w:tab/>
      </w:r>
      <w:r w:rsidR="008C117E">
        <w:rPr>
          <w:rFonts w:ascii="Cambria" w:hAnsi="Cambria"/>
          <w:sz w:val="24"/>
          <w:szCs w:val="24"/>
        </w:rPr>
        <w:tab/>
      </w:r>
      <w:r w:rsidRPr="001E66AE">
        <w:rPr>
          <w:rFonts w:ascii="Cambria" w:hAnsi="Cambria"/>
          <w:sz w:val="24"/>
          <w:szCs w:val="24"/>
        </w:rPr>
        <w:t>Cell H1</w:t>
      </w:r>
      <w:r w:rsidR="0036720B" w:rsidRPr="001E66AE">
        <w:rPr>
          <w:rFonts w:ascii="Cambria" w:hAnsi="Cambria"/>
          <w:sz w:val="24"/>
          <w:szCs w:val="24"/>
        </w:rPr>
        <w:t>4</w:t>
      </w:r>
      <w:r w:rsidRPr="001E66AE">
        <w:rPr>
          <w:rFonts w:ascii="Cambria" w:hAnsi="Cambria"/>
          <w:sz w:val="24"/>
          <w:szCs w:val="24"/>
        </w:rPr>
        <w:tab/>
        <w:t>Formula:=H1</w:t>
      </w:r>
      <w:r w:rsidR="0036720B" w:rsidRPr="001E66AE">
        <w:rPr>
          <w:rFonts w:ascii="Cambria" w:hAnsi="Cambria"/>
          <w:sz w:val="24"/>
          <w:szCs w:val="24"/>
        </w:rPr>
        <w:t>1</w:t>
      </w:r>
      <w:r w:rsidRPr="001E66AE">
        <w:rPr>
          <w:rFonts w:ascii="Cambria" w:hAnsi="Cambria"/>
          <w:sz w:val="24"/>
          <w:szCs w:val="24"/>
        </w:rPr>
        <w:t>/SQRT((1-H1</w:t>
      </w:r>
      <w:r w:rsidR="0036720B" w:rsidRPr="001E66AE">
        <w:rPr>
          <w:rFonts w:ascii="Cambria" w:hAnsi="Cambria"/>
          <w:sz w:val="24"/>
          <w:szCs w:val="24"/>
        </w:rPr>
        <w:t>1</w:t>
      </w:r>
      <w:r w:rsidRPr="001E66AE">
        <w:rPr>
          <w:rFonts w:ascii="Cambria" w:hAnsi="Cambria"/>
          <w:sz w:val="24"/>
          <w:szCs w:val="24"/>
        </w:rPr>
        <w:t>^2)/(H1</w:t>
      </w:r>
      <w:r w:rsidR="0036720B" w:rsidRPr="001E66AE">
        <w:rPr>
          <w:rFonts w:ascii="Cambria" w:hAnsi="Cambria"/>
          <w:sz w:val="24"/>
          <w:szCs w:val="24"/>
        </w:rPr>
        <w:t>2</w:t>
      </w:r>
      <w:r w:rsidRPr="001E66AE">
        <w:rPr>
          <w:rFonts w:ascii="Cambria" w:hAnsi="Cambria"/>
          <w:sz w:val="24"/>
          <w:szCs w:val="24"/>
        </w:rPr>
        <w:t>-2))</w:t>
      </w:r>
    </w:p>
    <w:p w14:paraId="7170FCD3" w14:textId="31010378" w:rsidR="00DA6B93" w:rsidRPr="001E66AE" w:rsidRDefault="00DA6B93" w:rsidP="00DA6B93">
      <w:pPr>
        <w:ind w:left="720"/>
        <w:rPr>
          <w:rFonts w:ascii="Cambria" w:hAnsi="Cambria"/>
          <w:sz w:val="24"/>
          <w:szCs w:val="24"/>
          <w:lang w:val="it-IT"/>
        </w:rPr>
      </w:pPr>
      <w:r w:rsidRPr="001E66AE">
        <w:rPr>
          <w:rFonts w:ascii="Cambria" w:hAnsi="Cambria"/>
          <w:sz w:val="24"/>
          <w:szCs w:val="24"/>
          <w:lang w:val="it-IT"/>
        </w:rPr>
        <w:t>Upper two tail t-critical =</w:t>
      </w:r>
      <w:r w:rsidRPr="001E66AE">
        <w:rPr>
          <w:rFonts w:ascii="Cambria" w:hAnsi="Cambria"/>
          <w:sz w:val="24"/>
          <w:szCs w:val="24"/>
          <w:lang w:val="it-IT"/>
        </w:rPr>
        <w:tab/>
        <w:t>Cell H1</w:t>
      </w:r>
      <w:r w:rsidR="0036720B" w:rsidRPr="001E66AE">
        <w:rPr>
          <w:rFonts w:ascii="Cambria" w:hAnsi="Cambria"/>
          <w:sz w:val="24"/>
          <w:szCs w:val="24"/>
          <w:lang w:val="it-IT"/>
        </w:rPr>
        <w:t>5</w:t>
      </w:r>
      <w:r w:rsidRPr="001E66AE">
        <w:rPr>
          <w:rFonts w:ascii="Cambria" w:hAnsi="Cambria"/>
          <w:sz w:val="24"/>
          <w:szCs w:val="24"/>
          <w:lang w:val="it-IT"/>
        </w:rPr>
        <w:tab/>
        <w:t>Formula:=T.INV</w:t>
      </w:r>
      <w:r w:rsidR="003D08DB" w:rsidRPr="001E66AE">
        <w:rPr>
          <w:rFonts w:ascii="Cambria" w:hAnsi="Cambria"/>
          <w:sz w:val="24"/>
          <w:szCs w:val="24"/>
          <w:lang w:val="it-IT"/>
        </w:rPr>
        <w:t xml:space="preserve"> </w:t>
      </w:r>
      <w:r w:rsidRPr="001E66AE">
        <w:rPr>
          <w:rFonts w:ascii="Cambria" w:hAnsi="Cambria"/>
          <w:sz w:val="24"/>
          <w:szCs w:val="24"/>
          <w:lang w:val="it-IT"/>
        </w:rPr>
        <w:t>(H</w:t>
      </w:r>
      <w:r w:rsidR="0036720B" w:rsidRPr="001E66AE">
        <w:rPr>
          <w:rFonts w:ascii="Cambria" w:hAnsi="Cambria"/>
          <w:sz w:val="24"/>
          <w:szCs w:val="24"/>
          <w:lang w:val="it-IT"/>
        </w:rPr>
        <w:t>9/2</w:t>
      </w:r>
      <w:r w:rsidRPr="001E66AE">
        <w:rPr>
          <w:rFonts w:ascii="Cambria" w:hAnsi="Cambria"/>
          <w:sz w:val="24"/>
          <w:szCs w:val="24"/>
          <w:lang w:val="it-IT"/>
        </w:rPr>
        <w:t>, H1</w:t>
      </w:r>
      <w:r w:rsidR="0036720B" w:rsidRPr="001E66AE">
        <w:rPr>
          <w:rFonts w:ascii="Cambria" w:hAnsi="Cambria"/>
          <w:sz w:val="24"/>
          <w:szCs w:val="24"/>
          <w:lang w:val="it-IT"/>
        </w:rPr>
        <w:t>3</w:t>
      </w:r>
      <w:r w:rsidRPr="001E66AE">
        <w:rPr>
          <w:rFonts w:ascii="Cambria" w:hAnsi="Cambria"/>
          <w:sz w:val="24"/>
          <w:szCs w:val="24"/>
          <w:lang w:val="it-IT"/>
        </w:rPr>
        <w:t>)</w:t>
      </w:r>
    </w:p>
    <w:p w14:paraId="16A02E28" w14:textId="173A2DC3" w:rsidR="00DA6B93" w:rsidRPr="001E66AE" w:rsidRDefault="00DA6B93" w:rsidP="00DA6B93">
      <w:pPr>
        <w:ind w:left="720"/>
        <w:rPr>
          <w:rFonts w:ascii="Cambria" w:hAnsi="Cambria" w:cstheme="minorHAnsi"/>
          <w:sz w:val="24"/>
          <w:szCs w:val="24"/>
        </w:rPr>
      </w:pPr>
      <w:r w:rsidRPr="001E66AE">
        <w:rPr>
          <w:rFonts w:ascii="Cambria" w:hAnsi="Cambria"/>
          <w:sz w:val="24"/>
          <w:szCs w:val="24"/>
        </w:rPr>
        <w:t>Lower two tail t-critical =</w:t>
      </w:r>
      <w:r w:rsidRPr="001E66AE">
        <w:rPr>
          <w:rFonts w:ascii="Cambria" w:hAnsi="Cambria"/>
          <w:sz w:val="24"/>
          <w:szCs w:val="24"/>
        </w:rPr>
        <w:tab/>
        <w:t>Cell H1</w:t>
      </w:r>
      <w:r w:rsidR="0036720B" w:rsidRPr="001E66AE">
        <w:rPr>
          <w:rFonts w:ascii="Cambria" w:hAnsi="Cambria"/>
          <w:sz w:val="24"/>
          <w:szCs w:val="24"/>
        </w:rPr>
        <w:t>6</w:t>
      </w:r>
      <w:r w:rsidRPr="001E66AE">
        <w:rPr>
          <w:rFonts w:ascii="Cambria" w:hAnsi="Cambria"/>
          <w:sz w:val="24"/>
          <w:szCs w:val="24"/>
        </w:rPr>
        <w:tab/>
        <w:t>Formula:=-H1</w:t>
      </w:r>
      <w:r w:rsidR="0036720B" w:rsidRPr="001E66AE">
        <w:rPr>
          <w:rFonts w:ascii="Cambria" w:hAnsi="Cambria"/>
          <w:sz w:val="24"/>
          <w:szCs w:val="24"/>
        </w:rPr>
        <w:t>5</w:t>
      </w:r>
    </w:p>
    <w:p w14:paraId="1A175F9E" w14:textId="2DFA56C6" w:rsidR="00DA6B93" w:rsidRPr="001E66AE" w:rsidRDefault="00DA6B93" w:rsidP="00DA6B93">
      <w:pPr>
        <w:rPr>
          <w:rFonts w:ascii="Cambria" w:hAnsi="Cambria" w:cstheme="minorHAnsi"/>
          <w:sz w:val="24"/>
          <w:szCs w:val="24"/>
        </w:rPr>
      </w:pPr>
    </w:p>
    <w:p w14:paraId="0DBBF4E3" w14:textId="77777777" w:rsidR="00DA6B93" w:rsidRPr="001E66AE" w:rsidRDefault="00DA6B93" w:rsidP="00DA6B93">
      <w:pPr>
        <w:rPr>
          <w:rFonts w:ascii="Cambria" w:hAnsi="Cambria" w:cstheme="minorHAnsi"/>
          <w:sz w:val="24"/>
          <w:szCs w:val="24"/>
        </w:rPr>
      </w:pPr>
    </w:p>
    <w:p w14:paraId="7EAE5CB0" w14:textId="77777777" w:rsidR="00DA6B93" w:rsidRPr="001E66AE" w:rsidRDefault="00DA6B93" w:rsidP="00DA6B93">
      <w:pPr>
        <w:shd w:val="clear" w:color="auto" w:fill="D9E2F3" w:themeFill="accent1" w:themeFillTint="33"/>
        <w:rPr>
          <w:rFonts w:ascii="Cambria" w:hAnsi="Cambria"/>
          <w:sz w:val="24"/>
          <w:szCs w:val="24"/>
        </w:rPr>
      </w:pPr>
      <w:r w:rsidRPr="001E66AE">
        <w:rPr>
          <w:rFonts w:ascii="Cambria" w:hAnsi="Cambria"/>
          <w:b/>
          <w:sz w:val="24"/>
          <w:szCs w:val="24"/>
        </w:rPr>
        <w:t>Step 1 - State hypothesis</w:t>
      </w:r>
    </w:p>
    <w:p w14:paraId="0226BCEF" w14:textId="77777777" w:rsidR="00DA6B93" w:rsidRPr="001E66AE" w:rsidRDefault="00DA6B93" w:rsidP="00DA6B93">
      <w:pPr>
        <w:rPr>
          <w:rFonts w:ascii="Cambria" w:hAnsi="Cambria"/>
          <w:sz w:val="24"/>
          <w:szCs w:val="24"/>
        </w:rPr>
      </w:pPr>
    </w:p>
    <w:p w14:paraId="232ACD01" w14:textId="6C5BC746" w:rsidR="00DA6B93" w:rsidRPr="001E66AE" w:rsidRDefault="00DA6B93" w:rsidP="00DA6B93">
      <w:pPr>
        <w:rPr>
          <w:rFonts w:ascii="Cambria" w:hAnsi="Cambria"/>
          <w:sz w:val="24"/>
          <w:szCs w:val="24"/>
        </w:rPr>
      </w:pPr>
      <w:r w:rsidRPr="001E66AE">
        <w:rPr>
          <w:rFonts w:ascii="Cambria" w:hAnsi="Cambria"/>
          <w:sz w:val="24"/>
          <w:szCs w:val="24"/>
        </w:rPr>
        <w:t>Null hypothesis H</w:t>
      </w:r>
      <w:r w:rsidRPr="001E66AE">
        <w:rPr>
          <w:rFonts w:ascii="Cambria" w:hAnsi="Cambria"/>
          <w:sz w:val="24"/>
          <w:szCs w:val="24"/>
          <w:vertAlign w:val="subscript"/>
        </w:rPr>
        <w:t>0</w:t>
      </w:r>
      <w:r w:rsidRPr="001E66AE">
        <w:rPr>
          <w:rFonts w:ascii="Cambria" w:hAnsi="Cambria"/>
          <w:sz w:val="24"/>
          <w:szCs w:val="24"/>
        </w:rPr>
        <w:t>:</w:t>
      </w:r>
      <w:r w:rsidRPr="001E66AE">
        <w:rPr>
          <w:rFonts w:ascii="Cambria" w:hAnsi="Cambria"/>
          <w:sz w:val="24"/>
          <w:szCs w:val="24"/>
        </w:rPr>
        <w:tab/>
      </w:r>
      <w:r w:rsidRPr="001E66AE">
        <w:rPr>
          <w:rFonts w:ascii="Cambria" w:hAnsi="Cambria"/>
          <w:sz w:val="24"/>
          <w:szCs w:val="24"/>
        </w:rPr>
        <w:tab/>
      </w:r>
      <w:r w:rsidR="008C117E">
        <w:rPr>
          <w:rFonts w:ascii="Cambria" w:hAnsi="Cambria"/>
          <w:sz w:val="24"/>
          <w:szCs w:val="24"/>
        </w:rPr>
        <w:tab/>
      </w:r>
      <w:r w:rsidRPr="001E66AE">
        <w:rPr>
          <w:rFonts w:ascii="Cambria" w:hAnsi="Cambria"/>
          <w:sz w:val="24"/>
          <w:szCs w:val="24"/>
        </w:rPr>
        <w:t>ρ = 0</w:t>
      </w:r>
      <w:r w:rsidRPr="001E66AE">
        <w:rPr>
          <w:rFonts w:ascii="Cambria" w:hAnsi="Cambria"/>
          <w:sz w:val="24"/>
          <w:szCs w:val="24"/>
        </w:rPr>
        <w:tab/>
        <w:t>no population correlation exists</w:t>
      </w:r>
    </w:p>
    <w:p w14:paraId="3C077156" w14:textId="77777777" w:rsidR="00DA6B93" w:rsidRPr="001E66AE" w:rsidRDefault="00DA6B93" w:rsidP="00DA6B93">
      <w:pPr>
        <w:rPr>
          <w:rFonts w:ascii="Cambria" w:hAnsi="Cambria"/>
          <w:sz w:val="24"/>
          <w:szCs w:val="24"/>
        </w:rPr>
      </w:pPr>
      <w:r w:rsidRPr="001E66AE">
        <w:rPr>
          <w:rFonts w:ascii="Cambria" w:hAnsi="Cambria"/>
          <w:sz w:val="24"/>
          <w:szCs w:val="24"/>
        </w:rPr>
        <w:t>Alternative hypothesis H</w:t>
      </w:r>
      <w:r w:rsidRPr="001E66AE">
        <w:rPr>
          <w:rFonts w:ascii="Cambria" w:hAnsi="Cambria"/>
          <w:sz w:val="24"/>
          <w:szCs w:val="24"/>
          <w:vertAlign w:val="subscript"/>
        </w:rPr>
        <w:t>1</w:t>
      </w:r>
      <w:r w:rsidRPr="001E66AE">
        <w:rPr>
          <w:rFonts w:ascii="Cambria" w:hAnsi="Cambria"/>
          <w:sz w:val="24"/>
          <w:szCs w:val="24"/>
        </w:rPr>
        <w:t>:</w:t>
      </w:r>
      <w:r w:rsidRPr="001E66AE">
        <w:rPr>
          <w:rFonts w:ascii="Cambria" w:hAnsi="Cambria"/>
          <w:sz w:val="24"/>
          <w:szCs w:val="24"/>
        </w:rPr>
        <w:tab/>
      </w:r>
      <w:r w:rsidR="003D08DB" w:rsidRPr="001E66AE">
        <w:rPr>
          <w:rFonts w:ascii="Cambria" w:hAnsi="Cambria"/>
          <w:sz w:val="24"/>
          <w:szCs w:val="24"/>
        </w:rPr>
        <w:tab/>
      </w:r>
      <w:r w:rsidRPr="001E66AE">
        <w:rPr>
          <w:rFonts w:ascii="Cambria" w:hAnsi="Cambria"/>
          <w:sz w:val="24"/>
          <w:szCs w:val="24"/>
        </w:rPr>
        <w:t>ρ ≠ 0</w:t>
      </w:r>
      <w:r w:rsidRPr="001E66AE">
        <w:rPr>
          <w:rFonts w:ascii="Cambria" w:hAnsi="Cambria"/>
          <w:sz w:val="24"/>
          <w:szCs w:val="24"/>
        </w:rPr>
        <w:tab/>
        <w:t>correlation exists</w:t>
      </w:r>
    </w:p>
    <w:p w14:paraId="0493D626" w14:textId="77777777" w:rsidR="00DA6B93" w:rsidRPr="001E66AE" w:rsidRDefault="00DA6B93" w:rsidP="00DA6B93">
      <w:pPr>
        <w:rPr>
          <w:rFonts w:ascii="Cambria" w:hAnsi="Cambria"/>
          <w:sz w:val="24"/>
          <w:szCs w:val="24"/>
        </w:rPr>
      </w:pPr>
    </w:p>
    <w:p w14:paraId="368B247B" w14:textId="77777777" w:rsidR="00DA6B93" w:rsidRPr="001E66AE" w:rsidRDefault="00DA6B93" w:rsidP="00DA6B93">
      <w:pPr>
        <w:shd w:val="clear" w:color="auto" w:fill="FBE4D5" w:themeFill="accent2" w:themeFillTint="33"/>
        <w:rPr>
          <w:rFonts w:ascii="Cambria" w:hAnsi="Cambria"/>
          <w:sz w:val="24"/>
          <w:szCs w:val="24"/>
        </w:rPr>
      </w:pPr>
      <w:r w:rsidRPr="001E66AE">
        <w:rPr>
          <w:rFonts w:ascii="Cambria" w:hAnsi="Cambria"/>
          <w:b/>
          <w:sz w:val="24"/>
          <w:szCs w:val="24"/>
        </w:rPr>
        <w:t>Step 2 - Select test</w:t>
      </w:r>
    </w:p>
    <w:p w14:paraId="130350C3" w14:textId="77777777" w:rsidR="00DA6B93" w:rsidRPr="001E66AE" w:rsidRDefault="00DA6B93" w:rsidP="00DA6B93">
      <w:pPr>
        <w:rPr>
          <w:rFonts w:ascii="Cambria" w:hAnsi="Cambria"/>
          <w:sz w:val="24"/>
          <w:szCs w:val="24"/>
        </w:rPr>
      </w:pPr>
    </w:p>
    <w:p w14:paraId="013E06A9" w14:textId="77777777" w:rsidR="00DA6B93" w:rsidRPr="001E66AE" w:rsidRDefault="00DA6B93" w:rsidP="00DA6B93">
      <w:pPr>
        <w:rPr>
          <w:rFonts w:ascii="Cambria" w:hAnsi="Cambria"/>
          <w:sz w:val="24"/>
          <w:szCs w:val="24"/>
        </w:rPr>
      </w:pPr>
      <w:r w:rsidRPr="001E66AE">
        <w:rPr>
          <w:rFonts w:ascii="Cambria" w:hAnsi="Cambria"/>
          <w:sz w:val="24"/>
          <w:szCs w:val="24"/>
        </w:rPr>
        <w:t>We are testing the significance of linear correlation and we will use a t-test to test for significance. Because ρ ≠ 0, the direction is not relevant, so we will use the two-tail test.</w:t>
      </w:r>
    </w:p>
    <w:p w14:paraId="43922F40" w14:textId="77777777" w:rsidR="00DA6B93" w:rsidRPr="001E66AE" w:rsidRDefault="00DA6B93" w:rsidP="00DA6B93">
      <w:pPr>
        <w:rPr>
          <w:rFonts w:ascii="Cambria" w:hAnsi="Cambria"/>
          <w:sz w:val="24"/>
          <w:szCs w:val="24"/>
        </w:rPr>
      </w:pPr>
    </w:p>
    <w:p w14:paraId="5A2B8A62" w14:textId="4A0811AE" w:rsidR="00DA6B93" w:rsidRPr="001E66AE" w:rsidRDefault="00DA6B93" w:rsidP="00DA6B93">
      <w:pPr>
        <w:shd w:val="clear" w:color="auto" w:fill="EDEDED" w:themeFill="accent3" w:themeFillTint="33"/>
        <w:rPr>
          <w:rFonts w:ascii="Cambria" w:hAnsi="Cambria" w:cs="Book Antiqua"/>
          <w:sz w:val="24"/>
          <w:szCs w:val="24"/>
        </w:rPr>
      </w:pPr>
      <w:r w:rsidRPr="001E66AE">
        <w:rPr>
          <w:rFonts w:ascii="Cambria" w:hAnsi="Cambria"/>
          <w:b/>
          <w:sz w:val="24"/>
          <w:szCs w:val="24"/>
        </w:rPr>
        <w:t>Step 3 - Set the level of significance</w:t>
      </w:r>
      <w:r w:rsidRPr="001E66AE">
        <w:rPr>
          <w:rFonts w:ascii="Cambria" w:hAnsi="Cambria"/>
          <w:sz w:val="24"/>
          <w:szCs w:val="24"/>
        </w:rPr>
        <w:t xml:space="preserve"> (</w:t>
      </w:r>
      <w:r w:rsidR="008C117E">
        <w:rPr>
          <w:rFonts w:ascii="Cambria" w:hAnsi="Cambria" w:cs="Book Antiqua"/>
          <w:sz w:val="24"/>
          <w:szCs w:val="24"/>
        </w:rPr>
        <w:sym w:font="Symbol" w:char="F061"/>
      </w:r>
      <w:r w:rsidR="008C117E">
        <w:rPr>
          <w:rFonts w:ascii="Cambria" w:hAnsi="Cambria" w:cs="Book Antiqua"/>
          <w:sz w:val="24"/>
          <w:szCs w:val="24"/>
        </w:rPr>
        <w:t xml:space="preserve"> = </w:t>
      </w:r>
      <w:r w:rsidR="003D08DB" w:rsidRPr="001E66AE">
        <w:rPr>
          <w:rFonts w:ascii="Cambria" w:hAnsi="Cambria" w:cstheme="minorHAnsi"/>
          <w:sz w:val="24"/>
          <w:szCs w:val="24"/>
        </w:rPr>
        <w:t>0.05</w:t>
      </w:r>
      <w:r w:rsidRPr="001E66AE">
        <w:rPr>
          <w:rFonts w:ascii="Cambria" w:hAnsi="Cambria" w:cs="Book Antiqua"/>
          <w:sz w:val="24"/>
          <w:szCs w:val="24"/>
        </w:rPr>
        <w:t>)</w:t>
      </w:r>
    </w:p>
    <w:p w14:paraId="5368B8A1" w14:textId="77777777" w:rsidR="00DA6B93" w:rsidRPr="001E66AE" w:rsidRDefault="00DA6B93" w:rsidP="00DA6B93">
      <w:pPr>
        <w:pStyle w:val="NoSpacing"/>
        <w:rPr>
          <w:rFonts w:ascii="Cambria" w:hAnsi="Cambria"/>
          <w:sz w:val="24"/>
          <w:szCs w:val="24"/>
        </w:rPr>
      </w:pPr>
    </w:p>
    <w:p w14:paraId="737FC8F5" w14:textId="77777777" w:rsidR="00DA6B93" w:rsidRPr="001E66AE" w:rsidRDefault="00DA6B93" w:rsidP="00DA6B93">
      <w:pPr>
        <w:shd w:val="clear" w:color="auto" w:fill="FFF2CC" w:themeFill="accent4" w:themeFillTint="33"/>
        <w:rPr>
          <w:rFonts w:ascii="Cambria" w:hAnsi="Cambria"/>
          <w:sz w:val="24"/>
          <w:szCs w:val="24"/>
        </w:rPr>
      </w:pPr>
      <w:r w:rsidRPr="001E66AE">
        <w:rPr>
          <w:rFonts w:ascii="Cambria" w:hAnsi="Cambria"/>
          <w:b/>
          <w:sz w:val="24"/>
          <w:szCs w:val="24"/>
        </w:rPr>
        <w:t>Step 4 - Extract relevant statistic</w:t>
      </w:r>
    </w:p>
    <w:p w14:paraId="084D625B" w14:textId="77777777" w:rsidR="00DA6B93" w:rsidRPr="001E66AE" w:rsidRDefault="00DA6B93" w:rsidP="00DA6B93">
      <w:pPr>
        <w:rPr>
          <w:rFonts w:ascii="Cambria" w:hAnsi="Cambria"/>
          <w:sz w:val="24"/>
          <w:szCs w:val="24"/>
        </w:rPr>
      </w:pPr>
    </w:p>
    <w:p w14:paraId="1BC30092" w14:textId="77777777" w:rsidR="00DA6B93" w:rsidRPr="001E66AE" w:rsidRDefault="00DA6B93" w:rsidP="00DA6B93">
      <w:pPr>
        <w:rPr>
          <w:rFonts w:ascii="Cambria" w:hAnsi="Cambria"/>
          <w:sz w:val="24"/>
          <w:szCs w:val="24"/>
        </w:rPr>
      </w:pPr>
      <w:r w:rsidRPr="001E66AE">
        <w:rPr>
          <w:rFonts w:ascii="Cambria" w:hAnsi="Cambria"/>
          <w:sz w:val="24"/>
          <w:szCs w:val="24"/>
        </w:rPr>
        <w:t>Calculate the value of r. From Excel, r = 0.8</w:t>
      </w:r>
      <w:r w:rsidR="003D08DB" w:rsidRPr="001E66AE">
        <w:rPr>
          <w:rFonts w:ascii="Cambria" w:hAnsi="Cambria"/>
          <w:sz w:val="24"/>
          <w:szCs w:val="24"/>
        </w:rPr>
        <w:t>3</w:t>
      </w:r>
      <w:r w:rsidRPr="001E66AE">
        <w:rPr>
          <w:rFonts w:ascii="Cambria" w:hAnsi="Cambria"/>
          <w:sz w:val="24"/>
          <w:szCs w:val="24"/>
        </w:rPr>
        <w:t>.</w:t>
      </w:r>
    </w:p>
    <w:p w14:paraId="22F9ADC5" w14:textId="77777777" w:rsidR="00DA6B93" w:rsidRPr="001E66AE" w:rsidRDefault="00DA6B93" w:rsidP="00DA6B93">
      <w:pPr>
        <w:rPr>
          <w:rFonts w:ascii="Cambria" w:hAnsi="Cambria"/>
          <w:sz w:val="24"/>
          <w:szCs w:val="24"/>
        </w:rPr>
      </w:pPr>
    </w:p>
    <w:p w14:paraId="5F8C120A" w14:textId="77777777" w:rsidR="00DA6B93" w:rsidRPr="001E66AE" w:rsidRDefault="00DA6B93" w:rsidP="00DA6B93">
      <w:pPr>
        <w:rPr>
          <w:rFonts w:ascii="Cambria" w:hAnsi="Cambria"/>
          <w:sz w:val="24"/>
          <w:szCs w:val="24"/>
        </w:rPr>
      </w:pPr>
      <w:r w:rsidRPr="001E66AE">
        <w:rPr>
          <w:rFonts w:ascii="Cambria" w:hAnsi="Cambria"/>
          <w:sz w:val="24"/>
          <w:szCs w:val="24"/>
        </w:rPr>
        <w:t>Calculate test statistic, t</w:t>
      </w:r>
      <w:r w:rsidRPr="001E66AE">
        <w:rPr>
          <w:rFonts w:ascii="Cambria" w:hAnsi="Cambria"/>
          <w:sz w:val="24"/>
          <w:szCs w:val="24"/>
          <w:vertAlign w:val="subscript"/>
        </w:rPr>
        <w:t>cal</w:t>
      </w:r>
    </w:p>
    <w:p w14:paraId="1B9D01AC" w14:textId="77777777" w:rsidR="00DA6B93" w:rsidRPr="001E66AE" w:rsidRDefault="00DA6B93" w:rsidP="00DA6B93">
      <w:pPr>
        <w:rPr>
          <w:rFonts w:ascii="Cambria" w:hAnsi="Cambria"/>
          <w:sz w:val="24"/>
          <w:szCs w:val="24"/>
        </w:rPr>
      </w:pPr>
    </w:p>
    <w:p w14:paraId="7155D682" w14:textId="75454A9A" w:rsidR="00DA6B93" w:rsidRPr="001E66AE" w:rsidRDefault="00DA6B93" w:rsidP="00DA6B93">
      <w:pPr>
        <w:rPr>
          <w:rFonts w:ascii="Cambria" w:hAnsi="Cambria"/>
          <w:sz w:val="24"/>
          <w:szCs w:val="24"/>
        </w:rPr>
      </w:pPr>
      <w:r w:rsidRPr="001E66AE">
        <w:rPr>
          <w:rFonts w:ascii="Cambria" w:hAnsi="Cambria"/>
          <w:sz w:val="24"/>
          <w:szCs w:val="24"/>
        </w:rPr>
        <w:t>If H</w:t>
      </w:r>
      <w:r w:rsidRPr="001E66AE">
        <w:rPr>
          <w:rFonts w:ascii="Cambria" w:hAnsi="Cambria"/>
          <w:sz w:val="24"/>
          <w:szCs w:val="24"/>
          <w:vertAlign w:val="subscript"/>
        </w:rPr>
        <w:t>0</w:t>
      </w:r>
      <w:r w:rsidRPr="001E66AE">
        <w:rPr>
          <w:rFonts w:ascii="Cambria" w:hAnsi="Cambria"/>
          <w:sz w:val="24"/>
          <w:szCs w:val="24"/>
        </w:rPr>
        <w:t xml:space="preserve"> true, then ρ = 0, and equation (1) simplifies to equation (2).</w:t>
      </w:r>
    </w:p>
    <w:p w14:paraId="05132DD2" w14:textId="77777777" w:rsidR="00DA6B93" w:rsidRPr="001E66AE" w:rsidRDefault="00DA6B93" w:rsidP="00DA6B93">
      <w:pPr>
        <w:rPr>
          <w:rFonts w:ascii="Cambria" w:hAnsi="Cambria"/>
          <w:sz w:val="24"/>
          <w:szCs w:val="24"/>
        </w:rPr>
      </w:pPr>
    </w:p>
    <w:p w14:paraId="4BD176AE" w14:textId="77777777" w:rsidR="00DA6B93" w:rsidRPr="001E66AE" w:rsidRDefault="00DA6B93" w:rsidP="00DA6B93">
      <w:pPr>
        <w:rPr>
          <w:rFonts w:ascii="Cambria" w:hAnsi="Cambria"/>
          <w:sz w:val="24"/>
          <w:szCs w:val="24"/>
        </w:rPr>
      </w:pPr>
    </w:p>
    <w:p w14:paraId="3DC2BD30" w14:textId="025E4168" w:rsidR="00DA6B93" w:rsidRPr="001E66AE" w:rsidRDefault="00D46CEE" w:rsidP="0036720B">
      <w:pPr>
        <w:ind w:firstLine="720"/>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cal</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m:t>
            </m:r>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n-2</m:t>
                    </m:r>
                  </m:den>
                </m:f>
              </m:e>
            </m:rad>
          </m:den>
        </m:f>
      </m:oMath>
      <w:r w:rsidR="00DA6B93" w:rsidRPr="001E66AE">
        <w:rPr>
          <w:rFonts w:ascii="Cambria" w:hAnsi="Cambria"/>
          <w:sz w:val="24"/>
          <w:szCs w:val="24"/>
        </w:rPr>
        <w:tab/>
      </w:r>
      <w:r w:rsidR="00DA6B93" w:rsidRPr="001E66AE">
        <w:rPr>
          <w:rFonts w:ascii="Cambria" w:hAnsi="Cambria"/>
          <w:sz w:val="24"/>
          <w:szCs w:val="24"/>
        </w:rPr>
        <w:tab/>
      </w:r>
      <w:r w:rsidR="00DA6B93" w:rsidRPr="001E66AE">
        <w:rPr>
          <w:rFonts w:ascii="Cambria" w:hAnsi="Cambria"/>
          <w:sz w:val="24"/>
          <w:szCs w:val="24"/>
        </w:rPr>
        <w:tab/>
      </w:r>
      <w:r w:rsidR="00DA6B93" w:rsidRPr="001E66AE">
        <w:rPr>
          <w:rFonts w:ascii="Cambria" w:hAnsi="Cambria"/>
          <w:sz w:val="24"/>
          <w:szCs w:val="24"/>
        </w:rPr>
        <w:tab/>
      </w:r>
      <w:r w:rsidR="00DA6B93" w:rsidRPr="001E66AE">
        <w:rPr>
          <w:rFonts w:ascii="Cambria" w:hAnsi="Cambria"/>
          <w:sz w:val="24"/>
          <w:szCs w:val="24"/>
        </w:rPr>
        <w:tab/>
      </w:r>
      <w:r w:rsidR="0036720B" w:rsidRPr="001E66AE">
        <w:rPr>
          <w:rFonts w:ascii="Cambria" w:hAnsi="Cambria"/>
          <w:sz w:val="24"/>
          <w:szCs w:val="24"/>
        </w:rPr>
        <w:tab/>
      </w:r>
      <w:r w:rsidR="0036720B" w:rsidRPr="001E66AE">
        <w:rPr>
          <w:rFonts w:ascii="Cambria" w:hAnsi="Cambria"/>
          <w:sz w:val="24"/>
          <w:szCs w:val="24"/>
        </w:rPr>
        <w:tab/>
      </w:r>
      <w:r w:rsidR="0036720B" w:rsidRPr="001E66AE">
        <w:rPr>
          <w:rFonts w:ascii="Cambria" w:hAnsi="Cambria"/>
          <w:sz w:val="24"/>
          <w:szCs w:val="24"/>
        </w:rPr>
        <w:tab/>
      </w:r>
      <w:r w:rsidR="0036720B" w:rsidRPr="001E66AE">
        <w:rPr>
          <w:rFonts w:ascii="Cambria" w:hAnsi="Cambria"/>
          <w:sz w:val="24"/>
          <w:szCs w:val="24"/>
        </w:rPr>
        <w:tab/>
      </w:r>
      <w:r w:rsidR="00DA6B93" w:rsidRPr="001E66AE">
        <w:rPr>
          <w:rFonts w:ascii="Cambria" w:hAnsi="Cambria"/>
          <w:sz w:val="24"/>
          <w:szCs w:val="24"/>
        </w:rPr>
        <w:tab/>
        <w:t>(2)</w:t>
      </w:r>
    </w:p>
    <w:p w14:paraId="72E0BB51" w14:textId="77777777" w:rsidR="00DA6B93" w:rsidRPr="001E66AE" w:rsidRDefault="00DA6B93" w:rsidP="00DA6B93">
      <w:pPr>
        <w:rPr>
          <w:rFonts w:ascii="Cambria" w:hAnsi="Cambria"/>
          <w:sz w:val="24"/>
          <w:szCs w:val="24"/>
        </w:rPr>
      </w:pPr>
    </w:p>
    <w:p w14:paraId="327F0D4F" w14:textId="77777777" w:rsidR="00DA6B93" w:rsidRPr="001E66AE" w:rsidRDefault="00DA6B93" w:rsidP="00DA6B93">
      <w:pPr>
        <w:ind w:firstLine="720"/>
        <w:rPr>
          <w:rFonts w:ascii="Cambria" w:hAnsi="Cambria"/>
          <w:sz w:val="24"/>
          <w:szCs w:val="24"/>
        </w:rPr>
      </w:pPr>
      <w:r w:rsidRPr="001E66AE">
        <w:rPr>
          <w:rFonts w:ascii="Cambria" w:hAnsi="Cambria"/>
          <w:sz w:val="24"/>
          <w:szCs w:val="24"/>
        </w:rPr>
        <w:t>with n – 2 degrees of freedom.</w:t>
      </w:r>
    </w:p>
    <w:p w14:paraId="4F2E6557" w14:textId="77777777" w:rsidR="00DA6B93" w:rsidRPr="001E66AE" w:rsidRDefault="00DA6B93" w:rsidP="00DA6B93">
      <w:pPr>
        <w:rPr>
          <w:rFonts w:ascii="Cambria" w:hAnsi="Cambria"/>
          <w:sz w:val="24"/>
          <w:szCs w:val="24"/>
        </w:rPr>
      </w:pPr>
    </w:p>
    <w:p w14:paraId="41F2AC0C" w14:textId="1006C82A" w:rsidR="00DA6B93" w:rsidRPr="001E66AE" w:rsidRDefault="00DA6B93" w:rsidP="00DA6B93">
      <w:pPr>
        <w:rPr>
          <w:rFonts w:ascii="Cambria" w:hAnsi="Cambria"/>
          <w:sz w:val="24"/>
          <w:szCs w:val="24"/>
        </w:rPr>
      </w:pPr>
      <w:r w:rsidRPr="001E66AE">
        <w:rPr>
          <w:rFonts w:ascii="Cambria" w:hAnsi="Cambria"/>
          <w:sz w:val="24"/>
          <w:szCs w:val="24"/>
        </w:rPr>
        <w:t>We note that the alternative hypothesis is ≠ (i.e. the correlation exists) and, therefore, we have not implied direction for the value of ρ. All we know is that it could be a significant correlation and that ρ &gt; 0 or ρ &lt; 0. In this case we have two directions where ρ would be deemed significant and this is called a two-tailed test. From Excel:</w:t>
      </w:r>
    </w:p>
    <w:p w14:paraId="15BF225A" w14:textId="77777777" w:rsidR="00DA6B93" w:rsidRPr="001E66AE" w:rsidRDefault="00DA6B93" w:rsidP="00DA6B93">
      <w:pPr>
        <w:rPr>
          <w:rFonts w:ascii="Cambria" w:hAnsi="Cambria"/>
          <w:sz w:val="24"/>
          <w:szCs w:val="24"/>
        </w:rPr>
      </w:pPr>
    </w:p>
    <w:p w14:paraId="60958FF0" w14:textId="6F39ABD3" w:rsidR="00DA6B93" w:rsidRPr="001E66AE" w:rsidRDefault="00D46CEE" w:rsidP="0036720B">
      <w:pPr>
        <w:ind w:left="720" w:firstLine="720"/>
        <w:rPr>
          <w:rFonts w:ascii="Cambria" w:hAnsi="Cambr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cal</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0.89</m:t>
              </m:r>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0.89</m:t>
                          </m:r>
                        </m:e>
                        <m:sup>
                          <m:r>
                            <w:rPr>
                              <w:rFonts w:ascii="Cambria Math" w:hAnsi="Cambria Math"/>
                              <w:sz w:val="24"/>
                              <w:szCs w:val="24"/>
                            </w:rPr>
                            <m:t>2</m:t>
                          </m:r>
                        </m:sup>
                      </m:sSup>
                    </m:num>
                    <m:den>
                      <m:r>
                        <w:rPr>
                          <w:rFonts w:ascii="Cambria Math" w:hAnsi="Cambria Math"/>
                          <w:sz w:val="24"/>
                          <w:szCs w:val="24"/>
                        </w:rPr>
                        <m:t>48-2</m:t>
                      </m:r>
                    </m:den>
                  </m:f>
                </m:e>
              </m:rad>
            </m:den>
          </m:f>
          <m:r>
            <w:rPr>
              <w:rFonts w:ascii="Cambria Math" w:hAnsi="Cambria Math"/>
              <w:sz w:val="24"/>
              <w:szCs w:val="24"/>
            </w:rPr>
            <m:t>=0.03157</m:t>
          </m:r>
        </m:oMath>
      </m:oMathPara>
    </w:p>
    <w:p w14:paraId="64BFE1B2" w14:textId="77777777" w:rsidR="00DA6B93" w:rsidRPr="001E66AE" w:rsidRDefault="00DA6B93" w:rsidP="00DA6B93">
      <w:pPr>
        <w:rPr>
          <w:rFonts w:ascii="Cambria" w:hAnsi="Cambria"/>
          <w:sz w:val="24"/>
          <w:szCs w:val="24"/>
        </w:rPr>
      </w:pPr>
    </w:p>
    <w:p w14:paraId="30425F01" w14:textId="1869357F" w:rsidR="00DA6B93" w:rsidRPr="001E66AE" w:rsidRDefault="00DA6B93" w:rsidP="00DA6B93">
      <w:pPr>
        <w:rPr>
          <w:rFonts w:ascii="Cambria" w:hAnsi="Cambria" w:cstheme="minorHAnsi"/>
          <w:sz w:val="24"/>
          <w:szCs w:val="24"/>
        </w:rPr>
      </w:pPr>
      <w:r w:rsidRPr="001E66AE">
        <w:rPr>
          <w:rFonts w:ascii="Cambria" w:hAnsi="Cambria" w:cstheme="minorHAnsi"/>
          <w:sz w:val="24"/>
          <w:szCs w:val="24"/>
        </w:rPr>
        <w:t xml:space="preserve">Using a significance level of 0.05 with 46 degrees of freedom the </w:t>
      </w:r>
      <w:r w:rsidR="0036720B" w:rsidRPr="001E66AE">
        <w:rPr>
          <w:rFonts w:ascii="Cambria" w:hAnsi="Cambria" w:cstheme="minorHAnsi"/>
          <w:sz w:val="24"/>
          <w:szCs w:val="24"/>
        </w:rPr>
        <w:t xml:space="preserve">two-tail </w:t>
      </w:r>
      <w:r w:rsidRPr="001E66AE">
        <w:rPr>
          <w:rFonts w:ascii="Cambria" w:hAnsi="Cambria" w:cstheme="minorHAnsi"/>
          <w:sz w:val="24"/>
          <w:szCs w:val="24"/>
        </w:rPr>
        <w:t>critical t value = T.INV(H</w:t>
      </w:r>
      <w:r w:rsidR="0036720B" w:rsidRPr="001E66AE">
        <w:rPr>
          <w:rFonts w:ascii="Cambria" w:hAnsi="Cambria" w:cstheme="minorHAnsi"/>
          <w:sz w:val="24"/>
          <w:szCs w:val="24"/>
        </w:rPr>
        <w:t>9/2</w:t>
      </w:r>
      <w:r w:rsidRPr="001E66AE">
        <w:rPr>
          <w:rFonts w:ascii="Cambria" w:hAnsi="Cambria" w:cstheme="minorHAnsi"/>
          <w:sz w:val="24"/>
          <w:szCs w:val="24"/>
        </w:rPr>
        <w:t>, H1</w:t>
      </w:r>
      <w:r w:rsidR="0036720B" w:rsidRPr="001E66AE">
        <w:rPr>
          <w:rFonts w:ascii="Cambria" w:hAnsi="Cambria" w:cstheme="minorHAnsi"/>
          <w:sz w:val="24"/>
          <w:szCs w:val="24"/>
        </w:rPr>
        <w:t>3</w:t>
      </w:r>
      <w:r w:rsidRPr="001E66AE">
        <w:rPr>
          <w:rFonts w:ascii="Cambria" w:hAnsi="Cambria" w:cstheme="minorHAnsi"/>
          <w:sz w:val="24"/>
          <w:szCs w:val="24"/>
        </w:rPr>
        <w:t xml:space="preserve">) = ± </w:t>
      </w:r>
      <w:r w:rsidR="0036720B" w:rsidRPr="001E66AE">
        <w:rPr>
          <w:rFonts w:ascii="Cambria" w:hAnsi="Cambria" w:cstheme="minorHAnsi"/>
          <w:sz w:val="24"/>
          <w:szCs w:val="24"/>
        </w:rPr>
        <w:t>2.01</w:t>
      </w:r>
      <w:r w:rsidRPr="001E66AE">
        <w:rPr>
          <w:rFonts w:ascii="Cambria" w:hAnsi="Cambria" w:cstheme="minorHAnsi"/>
          <w:sz w:val="24"/>
          <w:szCs w:val="24"/>
        </w:rPr>
        <w:t>.</w:t>
      </w:r>
    </w:p>
    <w:p w14:paraId="7D436E12" w14:textId="77777777" w:rsidR="00DA6B93" w:rsidRPr="001E66AE" w:rsidRDefault="00DA6B93" w:rsidP="00DA6B93">
      <w:pPr>
        <w:rPr>
          <w:rFonts w:ascii="Cambria" w:hAnsi="Cambria"/>
          <w:sz w:val="24"/>
          <w:szCs w:val="24"/>
        </w:rPr>
      </w:pPr>
    </w:p>
    <w:p w14:paraId="1EE29809" w14:textId="77777777" w:rsidR="00DA6B93" w:rsidRPr="001E66AE" w:rsidRDefault="00DA6B93" w:rsidP="00DA6B93">
      <w:pPr>
        <w:shd w:val="clear" w:color="auto" w:fill="E2EFD9" w:themeFill="accent6" w:themeFillTint="33"/>
        <w:rPr>
          <w:rFonts w:ascii="Cambria" w:hAnsi="Cambria"/>
          <w:sz w:val="24"/>
          <w:szCs w:val="24"/>
        </w:rPr>
      </w:pPr>
      <w:r w:rsidRPr="001E66AE">
        <w:rPr>
          <w:rFonts w:ascii="Cambria" w:hAnsi="Cambria"/>
          <w:b/>
          <w:sz w:val="24"/>
          <w:szCs w:val="24"/>
        </w:rPr>
        <w:t>Step 5 - Make decision</w:t>
      </w:r>
    </w:p>
    <w:p w14:paraId="75EF4F88" w14:textId="77777777" w:rsidR="00DA6B93" w:rsidRPr="001E66AE" w:rsidRDefault="00DA6B93" w:rsidP="00DA6B93">
      <w:pPr>
        <w:rPr>
          <w:rFonts w:ascii="Cambria" w:hAnsi="Cambria"/>
          <w:b/>
          <w:sz w:val="24"/>
          <w:szCs w:val="24"/>
        </w:rPr>
      </w:pPr>
    </w:p>
    <w:p w14:paraId="78CB126F" w14:textId="77777777" w:rsidR="00DA6B93" w:rsidRPr="001E66AE" w:rsidRDefault="00DA6B93" w:rsidP="00DA6B93">
      <w:pPr>
        <w:rPr>
          <w:rFonts w:ascii="Cambria" w:hAnsi="Cambria"/>
          <w:b/>
          <w:sz w:val="24"/>
          <w:szCs w:val="24"/>
        </w:rPr>
      </w:pPr>
      <w:r w:rsidRPr="001E66AE">
        <w:rPr>
          <w:rFonts w:ascii="Cambria" w:hAnsi="Cambria"/>
          <w:b/>
          <w:sz w:val="24"/>
          <w:szCs w:val="24"/>
        </w:rPr>
        <w:t xml:space="preserve">Excel solution using the critical </w:t>
      </w:r>
      <w:proofErr w:type="spellStart"/>
      <w:r w:rsidRPr="001E66AE">
        <w:rPr>
          <w:rFonts w:ascii="Cambria" w:hAnsi="Cambria"/>
          <w:b/>
          <w:sz w:val="24"/>
          <w:szCs w:val="24"/>
        </w:rPr>
        <w:t>t</w:t>
      </w:r>
      <w:proofErr w:type="spellEnd"/>
      <w:r w:rsidRPr="001E66AE">
        <w:rPr>
          <w:rFonts w:ascii="Cambria" w:hAnsi="Cambria"/>
          <w:b/>
          <w:sz w:val="24"/>
          <w:szCs w:val="24"/>
        </w:rPr>
        <w:t xml:space="preserve"> test statistic</w:t>
      </w:r>
    </w:p>
    <w:p w14:paraId="218F1A3F" w14:textId="77777777" w:rsidR="00DA6B93" w:rsidRPr="001E66AE" w:rsidRDefault="00DA6B93" w:rsidP="00DA6B93">
      <w:pPr>
        <w:rPr>
          <w:rFonts w:ascii="Cambria" w:hAnsi="Cambria"/>
          <w:sz w:val="24"/>
          <w:szCs w:val="24"/>
        </w:rPr>
      </w:pPr>
    </w:p>
    <w:p w14:paraId="09EEA859" w14:textId="21FB80D4" w:rsidR="00DA6B93" w:rsidRPr="001E66AE" w:rsidRDefault="00DA6B93" w:rsidP="00DA6B93">
      <w:pPr>
        <w:rPr>
          <w:rFonts w:ascii="Cambria" w:hAnsi="Cambria"/>
          <w:sz w:val="24"/>
          <w:szCs w:val="24"/>
        </w:rPr>
      </w:pPr>
      <w:r w:rsidRPr="001E66AE">
        <w:rPr>
          <w:rFonts w:ascii="Cambria" w:hAnsi="Cambria"/>
          <w:sz w:val="24"/>
          <w:szCs w:val="24"/>
        </w:rPr>
        <w:t>The calculated value of the t-test statistic (t</w:t>
      </w:r>
      <w:r w:rsidRPr="001E66AE">
        <w:rPr>
          <w:rFonts w:ascii="Cambria" w:hAnsi="Cambria"/>
          <w:sz w:val="24"/>
          <w:szCs w:val="24"/>
          <w:vertAlign w:val="subscript"/>
        </w:rPr>
        <w:t>cal</w:t>
      </w:r>
      <w:r w:rsidRPr="001E66AE">
        <w:rPr>
          <w:rFonts w:ascii="Cambria" w:hAnsi="Cambria"/>
          <w:sz w:val="24"/>
          <w:szCs w:val="24"/>
        </w:rPr>
        <w:t xml:space="preserve"> = 0.0</w:t>
      </w:r>
      <w:r w:rsidR="003D08DB" w:rsidRPr="001E66AE">
        <w:rPr>
          <w:rFonts w:ascii="Cambria" w:hAnsi="Cambria"/>
          <w:sz w:val="24"/>
          <w:szCs w:val="24"/>
        </w:rPr>
        <w:t>3</w:t>
      </w:r>
      <w:r w:rsidRPr="001E66AE">
        <w:rPr>
          <w:rFonts w:ascii="Cambria" w:hAnsi="Cambria"/>
          <w:sz w:val="24"/>
          <w:szCs w:val="24"/>
        </w:rPr>
        <w:t>1</w:t>
      </w:r>
      <w:r w:rsidR="003D08DB" w:rsidRPr="001E66AE">
        <w:rPr>
          <w:rFonts w:ascii="Cambria" w:hAnsi="Cambria"/>
          <w:sz w:val="24"/>
          <w:szCs w:val="24"/>
        </w:rPr>
        <w:t>5</w:t>
      </w:r>
      <w:r w:rsidRPr="001E66AE">
        <w:rPr>
          <w:rFonts w:ascii="Cambria" w:hAnsi="Cambria"/>
          <w:sz w:val="24"/>
          <w:szCs w:val="24"/>
        </w:rPr>
        <w:t>7) is smaller than the critical t statistic value (t</w:t>
      </w:r>
      <w:r w:rsidRPr="001E66AE">
        <w:rPr>
          <w:rFonts w:ascii="Cambria" w:hAnsi="Cambria"/>
          <w:sz w:val="24"/>
          <w:szCs w:val="24"/>
          <w:vertAlign w:val="subscript"/>
        </w:rPr>
        <w:t>cri</w:t>
      </w:r>
      <w:r w:rsidRPr="001E66AE">
        <w:rPr>
          <w:rFonts w:ascii="Cambria" w:hAnsi="Cambria"/>
          <w:sz w:val="24"/>
          <w:szCs w:val="24"/>
        </w:rPr>
        <w:t xml:space="preserve"> = 1.677</w:t>
      </w:r>
      <w:r w:rsidR="003D08DB" w:rsidRPr="001E66AE">
        <w:rPr>
          <w:rFonts w:ascii="Cambria" w:hAnsi="Cambria"/>
          <w:sz w:val="24"/>
          <w:szCs w:val="24"/>
        </w:rPr>
        <w:t>22</w:t>
      </w:r>
      <w:r w:rsidRPr="001E66AE">
        <w:rPr>
          <w:rFonts w:ascii="Cambria" w:hAnsi="Cambria"/>
          <w:sz w:val="24"/>
          <w:szCs w:val="24"/>
        </w:rPr>
        <w:t>) and larger than -1.677</w:t>
      </w:r>
      <w:r w:rsidR="003D08DB" w:rsidRPr="001E66AE">
        <w:rPr>
          <w:rFonts w:ascii="Cambria" w:hAnsi="Cambria"/>
          <w:sz w:val="24"/>
          <w:szCs w:val="24"/>
        </w:rPr>
        <w:t>22</w:t>
      </w:r>
      <w:r w:rsidRPr="001E66AE">
        <w:rPr>
          <w:rFonts w:ascii="Cambria" w:hAnsi="Cambria"/>
          <w:sz w:val="24"/>
          <w:szCs w:val="24"/>
        </w:rPr>
        <w:t xml:space="preserve">. We conclude that we should </w:t>
      </w:r>
      <w:r w:rsidR="0036720B" w:rsidRPr="001E66AE">
        <w:rPr>
          <w:rFonts w:ascii="Cambria" w:hAnsi="Cambria"/>
          <w:sz w:val="24"/>
          <w:szCs w:val="24"/>
        </w:rPr>
        <w:t xml:space="preserve">fail to reject the null hypothesis </w:t>
      </w:r>
      <w:r w:rsidRPr="001E66AE">
        <w:rPr>
          <w:rFonts w:ascii="Cambria" w:hAnsi="Cambria"/>
          <w:sz w:val="24"/>
          <w:szCs w:val="24"/>
        </w:rPr>
        <w:t>H</w:t>
      </w:r>
      <w:r w:rsidRPr="001E66AE">
        <w:rPr>
          <w:rFonts w:ascii="Cambria" w:hAnsi="Cambria"/>
          <w:sz w:val="24"/>
          <w:szCs w:val="24"/>
          <w:vertAlign w:val="subscript"/>
        </w:rPr>
        <w:t>0</w:t>
      </w:r>
      <w:r w:rsidRPr="001E66AE">
        <w:rPr>
          <w:rFonts w:ascii="Cambria" w:hAnsi="Cambria"/>
          <w:sz w:val="24"/>
          <w:szCs w:val="24"/>
        </w:rPr>
        <w:t>.</w:t>
      </w:r>
    </w:p>
    <w:p w14:paraId="23BD206C" w14:textId="230AB202" w:rsidR="00DA6B93" w:rsidRPr="001E66AE" w:rsidRDefault="008C117E" w:rsidP="00DA6B93">
      <w:pPr>
        <w:rPr>
          <w:rFonts w:ascii="Cambria" w:hAnsi="Cambria"/>
          <w:sz w:val="24"/>
          <w:szCs w:val="24"/>
        </w:rPr>
      </w:pPr>
      <w:r w:rsidRPr="001E66AE">
        <w:rPr>
          <w:rFonts w:ascii="Cambria" w:hAnsi="Cambria"/>
          <w:noProof/>
          <w:sz w:val="24"/>
          <w:szCs w:val="24"/>
          <w:lang w:val="en-AU" w:eastAsia="en-AU"/>
        </w:rPr>
        <mc:AlternateContent>
          <mc:Choice Requires="wps">
            <w:drawing>
              <wp:anchor distT="0" distB="0" distL="114300" distR="114300" simplePos="0" relativeHeight="251660288" behindDoc="1" locked="0" layoutInCell="1" allowOverlap="1" wp14:anchorId="11718F3B" wp14:editId="6BA30B99">
                <wp:simplePos x="0" y="0"/>
                <wp:positionH relativeFrom="column">
                  <wp:posOffset>-95250</wp:posOffset>
                </wp:positionH>
                <wp:positionV relativeFrom="paragraph">
                  <wp:posOffset>140335</wp:posOffset>
                </wp:positionV>
                <wp:extent cx="6111240" cy="962025"/>
                <wp:effectExtent l="0" t="0" r="22860" b="28575"/>
                <wp:wrapNone/>
                <wp:docPr id="687" name="Rectangle: Rounded Corners 687"/>
                <wp:cNvGraphicFramePr/>
                <a:graphic xmlns:a="http://schemas.openxmlformats.org/drawingml/2006/main">
                  <a:graphicData uri="http://schemas.microsoft.com/office/word/2010/wordprocessingShape">
                    <wps:wsp>
                      <wps:cNvSpPr/>
                      <wps:spPr>
                        <a:xfrm>
                          <a:off x="0" y="0"/>
                          <a:ext cx="6111240" cy="962025"/>
                        </a:xfrm>
                        <a:prstGeom prst="roundRect">
                          <a:avLst/>
                        </a:prstGeom>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9E3C7" id="Rectangle: Rounded Corners 687" o:spid="_x0000_s1026" style="position:absolute;margin-left:-7.5pt;margin-top:11.05pt;width:481.2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" fillcolor="white [3201]" strokecolor="#4472c4 [3204]" strokeweight="1pt">
                <v:stroke joinstyle="miter"/>
              </v:roundrect>
            </w:pict>
          </mc:Fallback>
        </mc:AlternateContent>
      </w:r>
      <w:r w:rsidRPr="00006C3D">
        <w:rPr>
          <w:rFonts w:ascii="Cambria" w:hAnsi="Cambria"/>
          <w:noProof/>
          <w:sz w:val="24"/>
          <w:szCs w:val="24"/>
        </w:rPr>
        <w:drawing>
          <wp:anchor distT="0" distB="0" distL="114300" distR="114300" simplePos="0" relativeHeight="251662336" behindDoc="0" locked="0" layoutInCell="1" allowOverlap="1" wp14:anchorId="4554CD68" wp14:editId="37D3CE9C">
            <wp:simplePos x="0" y="0"/>
            <wp:positionH relativeFrom="column">
              <wp:posOffset>-9525</wp:posOffset>
            </wp:positionH>
            <wp:positionV relativeFrom="paragraph">
              <wp:posOffset>178435</wp:posOffset>
            </wp:positionV>
            <wp:extent cx="245745" cy="182880"/>
            <wp:effectExtent l="0" t="0" r="1905" b="7620"/>
            <wp:wrapNone/>
            <wp:docPr id="2064"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 cy="182880"/>
                    </a:xfrm>
                    <a:prstGeom prst="rect">
                      <a:avLst/>
                    </a:prstGeom>
                    <a:noFill/>
                  </pic:spPr>
                </pic:pic>
              </a:graphicData>
            </a:graphic>
            <wp14:sizeRelH relativeFrom="margin">
              <wp14:pctWidth>0</wp14:pctWidth>
            </wp14:sizeRelH>
            <wp14:sizeRelV relativeFrom="margin">
              <wp14:pctHeight>0</wp14:pctHeight>
            </wp14:sizeRelV>
          </wp:anchor>
        </w:drawing>
      </w:r>
    </w:p>
    <w:p w14:paraId="4F810414" w14:textId="7C1FFEAF" w:rsidR="00DA6B93" w:rsidRPr="001E66AE" w:rsidRDefault="008C117E" w:rsidP="00DA6B93">
      <w:pPr>
        <w:rPr>
          <w:rFonts w:ascii="Cambria" w:hAnsi="Cambria"/>
          <w:sz w:val="24"/>
          <w:szCs w:val="24"/>
        </w:rPr>
      </w:pPr>
      <w:r>
        <w:rPr>
          <w:rFonts w:ascii="Cambria" w:hAnsi="Cambria"/>
          <w:sz w:val="24"/>
          <w:szCs w:val="24"/>
        </w:rPr>
        <w:t xml:space="preserve">        </w:t>
      </w:r>
      <w:r w:rsidR="00DA6B93" w:rsidRPr="001E66AE">
        <w:rPr>
          <w:rFonts w:ascii="Cambria" w:hAnsi="Cambria"/>
          <w:sz w:val="24"/>
          <w:szCs w:val="24"/>
        </w:rPr>
        <w:t xml:space="preserve">There is </w:t>
      </w:r>
      <w:r w:rsidR="0036720B" w:rsidRPr="001E66AE">
        <w:rPr>
          <w:rFonts w:ascii="Cambria" w:hAnsi="Cambria"/>
          <w:sz w:val="24"/>
          <w:szCs w:val="24"/>
        </w:rPr>
        <w:t xml:space="preserve">no </w:t>
      </w:r>
      <w:r w:rsidR="00DA6B93" w:rsidRPr="001E66AE">
        <w:rPr>
          <w:rFonts w:ascii="Cambria" w:hAnsi="Cambria"/>
          <w:sz w:val="24"/>
          <w:szCs w:val="24"/>
        </w:rPr>
        <w:t xml:space="preserve">evidence to suggest linear correlation between the two variables at the level of significance of 0.05. We now have evidence that this correlation is not relevant just for the </w:t>
      </w:r>
      <w:r w:rsidR="003D08DB" w:rsidRPr="001E66AE">
        <w:rPr>
          <w:rFonts w:ascii="Cambria" w:hAnsi="Cambria"/>
          <w:sz w:val="24"/>
          <w:szCs w:val="24"/>
        </w:rPr>
        <w:t>50</w:t>
      </w:r>
      <w:r w:rsidR="00DA6B93" w:rsidRPr="001E66AE">
        <w:rPr>
          <w:rFonts w:ascii="Cambria" w:hAnsi="Cambria"/>
          <w:sz w:val="24"/>
          <w:szCs w:val="24"/>
        </w:rPr>
        <w:t xml:space="preserve"> months window (the sample), but for the total population, i.e. the percentage of not employed age 16</w:t>
      </w:r>
      <w:r w:rsidR="003D08DB" w:rsidRPr="001E66AE">
        <w:rPr>
          <w:rFonts w:ascii="Cambria" w:hAnsi="Cambria"/>
          <w:sz w:val="24"/>
          <w:szCs w:val="24"/>
        </w:rPr>
        <w:t xml:space="preserve"> and over</w:t>
      </w:r>
      <w:r w:rsidR="00DA6B93" w:rsidRPr="001E66AE">
        <w:rPr>
          <w:rFonts w:ascii="Cambria" w:hAnsi="Cambria"/>
          <w:sz w:val="24"/>
          <w:szCs w:val="24"/>
        </w:rPr>
        <w:t xml:space="preserve"> and the number of visits abroad in the UK are associated in general.</w:t>
      </w:r>
    </w:p>
    <w:p w14:paraId="2386642F" w14:textId="77777777" w:rsidR="00DA6B93" w:rsidRPr="001E66AE" w:rsidRDefault="00DA6B93" w:rsidP="00DA6B93">
      <w:pPr>
        <w:rPr>
          <w:rFonts w:ascii="Cambria" w:hAnsi="Cambria"/>
          <w:sz w:val="24"/>
          <w:szCs w:val="24"/>
        </w:rPr>
      </w:pPr>
    </w:p>
    <w:p w14:paraId="1C106C66" w14:textId="77777777" w:rsidR="00DA6B93" w:rsidRPr="001E66AE" w:rsidRDefault="00DA6B93" w:rsidP="00DA6B93">
      <w:pPr>
        <w:rPr>
          <w:rFonts w:ascii="Cambria" w:hAnsi="Cambria"/>
          <w:sz w:val="24"/>
          <w:szCs w:val="24"/>
        </w:rPr>
      </w:pPr>
      <w:r w:rsidRPr="001E66AE">
        <w:rPr>
          <w:rFonts w:ascii="Cambria" w:hAnsi="Cambria"/>
          <w:sz w:val="24"/>
          <w:szCs w:val="24"/>
        </w:rPr>
        <w:t>The preceding example illustrates a two-tailed test</w:t>
      </w:r>
      <w:r w:rsidR="003D08DB" w:rsidRPr="001E66AE">
        <w:rPr>
          <w:rFonts w:ascii="Cambria" w:hAnsi="Cambria"/>
          <w:sz w:val="24"/>
          <w:szCs w:val="24"/>
        </w:rPr>
        <w:t>,</w:t>
      </w:r>
      <w:r w:rsidRPr="001E66AE">
        <w:rPr>
          <w:rFonts w:ascii="Cambria" w:hAnsi="Cambria"/>
          <w:sz w:val="24"/>
          <w:szCs w:val="24"/>
        </w:rPr>
        <w:t xml:space="preserve"> but one-tail tests can exist and will denote confidence in a specific relationship between X and Y.</w:t>
      </w:r>
    </w:p>
    <w:p w14:paraId="3D1B53A8" w14:textId="77777777" w:rsidR="00DA6B93" w:rsidRPr="001E66AE" w:rsidRDefault="00DA6B93" w:rsidP="00DA6B93">
      <w:pPr>
        <w:rPr>
          <w:rFonts w:ascii="Cambria" w:hAnsi="Cambria"/>
          <w:sz w:val="24"/>
          <w:szCs w:val="24"/>
        </w:rPr>
      </w:pPr>
    </w:p>
    <w:p w14:paraId="2A1391EC" w14:textId="77777777" w:rsidR="0036720B" w:rsidRPr="001E66AE" w:rsidRDefault="00DA6B93" w:rsidP="00DA6B93">
      <w:pPr>
        <w:rPr>
          <w:rFonts w:ascii="Cambria" w:hAnsi="Cambria"/>
          <w:sz w:val="24"/>
          <w:szCs w:val="24"/>
        </w:rPr>
      </w:pPr>
      <w:r w:rsidRPr="001E66AE">
        <w:rPr>
          <w:rFonts w:ascii="Cambria" w:hAnsi="Cambria"/>
          <w:sz w:val="24"/>
          <w:szCs w:val="24"/>
        </w:rPr>
        <w:t>For example, in the previous example we are quite certain that we would expect the percentage of employed age 16</w:t>
      </w:r>
      <w:r w:rsidR="003D08DB" w:rsidRPr="001E66AE">
        <w:rPr>
          <w:rFonts w:ascii="Cambria" w:hAnsi="Cambria"/>
          <w:sz w:val="24"/>
          <w:szCs w:val="24"/>
        </w:rPr>
        <w:t xml:space="preserve"> and over</w:t>
      </w:r>
      <w:r w:rsidRPr="001E66AE">
        <w:rPr>
          <w:rFonts w:ascii="Cambria" w:hAnsi="Cambria"/>
          <w:sz w:val="24"/>
          <w:szCs w:val="24"/>
        </w:rPr>
        <w:t xml:space="preserve"> and the number of visits abroad during the examined period of time to be related and the association to be positive (as X increases, Y increases). </w:t>
      </w:r>
    </w:p>
    <w:p w14:paraId="4B271082" w14:textId="77777777" w:rsidR="0036720B" w:rsidRPr="001E66AE" w:rsidRDefault="0036720B" w:rsidP="00DA6B93">
      <w:pPr>
        <w:rPr>
          <w:rFonts w:ascii="Cambria" w:hAnsi="Cambria"/>
          <w:sz w:val="24"/>
          <w:szCs w:val="24"/>
        </w:rPr>
      </w:pPr>
    </w:p>
    <w:p w14:paraId="5C651C43" w14:textId="4BD1D00B" w:rsidR="00DA6B93" w:rsidRPr="001E66AE" w:rsidRDefault="00DA6B93" w:rsidP="00DA6B93">
      <w:pPr>
        <w:rPr>
          <w:rFonts w:ascii="Cambria" w:hAnsi="Cambria"/>
          <w:sz w:val="24"/>
          <w:szCs w:val="24"/>
        </w:rPr>
      </w:pPr>
      <w:r w:rsidRPr="001E66AE">
        <w:rPr>
          <w:rFonts w:ascii="Cambria" w:hAnsi="Cambria"/>
          <w:sz w:val="24"/>
          <w:szCs w:val="24"/>
        </w:rPr>
        <w:t>In this case we would conduct H</w:t>
      </w:r>
      <w:r w:rsidRPr="001E66AE">
        <w:rPr>
          <w:rFonts w:ascii="Cambria" w:hAnsi="Cambria"/>
          <w:sz w:val="24"/>
          <w:szCs w:val="24"/>
          <w:vertAlign w:val="subscript"/>
        </w:rPr>
        <w:t>0</w:t>
      </w:r>
      <w:r w:rsidRPr="001E66AE">
        <w:rPr>
          <w:rFonts w:ascii="Cambria" w:hAnsi="Cambria"/>
          <w:sz w:val="24"/>
          <w:szCs w:val="24"/>
        </w:rPr>
        <w:t>: ρ = 0 and H</w:t>
      </w:r>
      <w:r w:rsidRPr="001E66AE">
        <w:rPr>
          <w:rFonts w:ascii="Cambria" w:hAnsi="Cambria"/>
          <w:sz w:val="24"/>
          <w:szCs w:val="24"/>
          <w:vertAlign w:val="subscript"/>
        </w:rPr>
        <w:t>1</w:t>
      </w:r>
      <w:r w:rsidRPr="001E66AE">
        <w:rPr>
          <w:rFonts w:ascii="Cambria" w:hAnsi="Cambria"/>
          <w:sz w:val="24"/>
          <w:szCs w:val="24"/>
        </w:rPr>
        <w:t>: ρ &gt; 0. If we then tested at 5% then all this 5% would be allocated to the right-hand tail of the decision graph, and t</w:t>
      </w:r>
      <w:r w:rsidRPr="001E66AE">
        <w:rPr>
          <w:rFonts w:ascii="Cambria" w:hAnsi="Cambria"/>
          <w:sz w:val="24"/>
          <w:szCs w:val="24"/>
          <w:vertAlign w:val="subscript"/>
        </w:rPr>
        <w:t>cri</w:t>
      </w:r>
      <w:r w:rsidRPr="001E66AE">
        <w:rPr>
          <w:rFonts w:ascii="Cambria" w:hAnsi="Cambria"/>
          <w:sz w:val="24"/>
          <w:szCs w:val="24"/>
        </w:rPr>
        <w:t xml:space="preserve"> would be positive. In this example, the Excel solution would give t</w:t>
      </w:r>
      <w:r w:rsidRPr="001E66AE">
        <w:rPr>
          <w:rFonts w:ascii="Cambria" w:hAnsi="Cambria"/>
          <w:sz w:val="24"/>
          <w:szCs w:val="24"/>
          <w:vertAlign w:val="subscript"/>
        </w:rPr>
        <w:t>cri</w:t>
      </w:r>
      <w:r w:rsidRPr="001E66AE">
        <w:rPr>
          <w:rFonts w:ascii="Cambria" w:hAnsi="Cambria"/>
          <w:sz w:val="24"/>
          <w:szCs w:val="24"/>
        </w:rPr>
        <w:t xml:space="preserve"> =T.INV.2T(0.05</w:t>
      </w:r>
      <w:r w:rsidR="00B123EF" w:rsidRPr="001E66AE">
        <w:rPr>
          <w:rFonts w:ascii="Cambria" w:hAnsi="Cambria"/>
          <w:sz w:val="24"/>
          <w:szCs w:val="24"/>
        </w:rPr>
        <w:t>,</w:t>
      </w:r>
      <w:r w:rsidRPr="001E66AE">
        <w:rPr>
          <w:rFonts w:ascii="Cambria" w:hAnsi="Cambria"/>
          <w:sz w:val="24"/>
          <w:szCs w:val="24"/>
        </w:rPr>
        <w:t>4</w:t>
      </w:r>
      <w:r w:rsidR="00B123EF" w:rsidRPr="001E66AE">
        <w:rPr>
          <w:rFonts w:ascii="Cambria" w:hAnsi="Cambria"/>
          <w:sz w:val="24"/>
          <w:szCs w:val="24"/>
        </w:rPr>
        <w:t>8</w:t>
      </w:r>
      <w:r w:rsidRPr="001E66AE">
        <w:rPr>
          <w:rFonts w:ascii="Cambria" w:hAnsi="Cambria"/>
          <w:sz w:val="24"/>
          <w:szCs w:val="24"/>
        </w:rPr>
        <w:t xml:space="preserve">) = </w:t>
      </w:r>
      <w:r w:rsidR="0036720B" w:rsidRPr="001E66AE">
        <w:rPr>
          <w:rFonts w:ascii="Cambria" w:hAnsi="Cambria"/>
          <w:sz w:val="24"/>
          <w:szCs w:val="24"/>
        </w:rPr>
        <w:t>+ 2.31</w:t>
      </w:r>
      <w:r w:rsidRPr="001E66AE">
        <w:rPr>
          <w:rFonts w:ascii="Cambria" w:hAnsi="Cambria"/>
          <w:sz w:val="24"/>
          <w:szCs w:val="24"/>
        </w:rPr>
        <w:t>.</w:t>
      </w:r>
    </w:p>
    <w:p w14:paraId="2DFA1414" w14:textId="77777777" w:rsidR="00DA6B93" w:rsidRPr="001E66AE" w:rsidRDefault="00DA6B93" w:rsidP="00DA6B93">
      <w:pPr>
        <w:rPr>
          <w:rFonts w:ascii="Cambria" w:hAnsi="Cambria"/>
          <w:sz w:val="24"/>
          <w:szCs w:val="24"/>
        </w:rPr>
      </w:pPr>
    </w:p>
    <w:p w14:paraId="6DE0FFA8" w14:textId="52FE233F" w:rsidR="00DA6B93" w:rsidRPr="001E66AE" w:rsidRDefault="00DA6B93" w:rsidP="00DA6B93">
      <w:pPr>
        <w:rPr>
          <w:rFonts w:ascii="Cambria" w:hAnsi="Cambria"/>
          <w:sz w:val="24"/>
          <w:szCs w:val="24"/>
        </w:rPr>
      </w:pPr>
      <w:r w:rsidRPr="001E66AE">
        <w:rPr>
          <w:rFonts w:ascii="Cambria" w:hAnsi="Cambria"/>
          <w:sz w:val="24"/>
          <w:szCs w:val="24"/>
        </w:rPr>
        <w:t>If we reversed the test and assumed that the association was negative (as X increases, Y decreases) then the alternative hypothesis would read H</w:t>
      </w:r>
      <w:r w:rsidRPr="001E66AE">
        <w:rPr>
          <w:rFonts w:ascii="Cambria" w:hAnsi="Cambria"/>
          <w:sz w:val="24"/>
          <w:szCs w:val="24"/>
          <w:vertAlign w:val="subscript"/>
        </w:rPr>
        <w:t>0</w:t>
      </w:r>
      <w:r w:rsidRPr="001E66AE">
        <w:rPr>
          <w:rFonts w:ascii="Cambria" w:hAnsi="Cambria"/>
          <w:sz w:val="24"/>
          <w:szCs w:val="24"/>
        </w:rPr>
        <w:t>: ρ = 0 and H</w:t>
      </w:r>
      <w:r w:rsidRPr="001E66AE">
        <w:rPr>
          <w:rFonts w:ascii="Cambria" w:hAnsi="Cambria"/>
          <w:sz w:val="24"/>
          <w:szCs w:val="24"/>
          <w:vertAlign w:val="subscript"/>
        </w:rPr>
        <w:t>1</w:t>
      </w:r>
      <w:r w:rsidRPr="001E66AE">
        <w:rPr>
          <w:rFonts w:ascii="Cambria" w:hAnsi="Cambria"/>
          <w:sz w:val="24"/>
          <w:szCs w:val="24"/>
        </w:rPr>
        <w:t>: ρ &lt; 0, with a critical t value of t</w:t>
      </w:r>
      <w:r w:rsidRPr="001E66AE">
        <w:rPr>
          <w:rFonts w:ascii="Cambria" w:hAnsi="Cambria"/>
          <w:sz w:val="24"/>
          <w:szCs w:val="24"/>
          <w:vertAlign w:val="subscript"/>
        </w:rPr>
        <w:t>cri</w:t>
      </w:r>
      <w:r w:rsidRPr="001E66AE">
        <w:rPr>
          <w:rFonts w:ascii="Cambria" w:hAnsi="Cambria"/>
          <w:sz w:val="24"/>
          <w:szCs w:val="24"/>
        </w:rPr>
        <w:t xml:space="preserve"> = </w:t>
      </w:r>
      <w:r w:rsidR="0036720B" w:rsidRPr="001E66AE">
        <w:rPr>
          <w:rFonts w:ascii="Cambria" w:hAnsi="Cambria"/>
          <w:sz w:val="24"/>
          <w:szCs w:val="24"/>
        </w:rPr>
        <w:t>- 2.31</w:t>
      </w:r>
      <w:r w:rsidRPr="001E66AE">
        <w:rPr>
          <w:rFonts w:ascii="Cambria" w:hAnsi="Cambria"/>
          <w:sz w:val="24"/>
          <w:szCs w:val="24"/>
        </w:rPr>
        <w:t>.</w:t>
      </w:r>
    </w:p>
    <w:p w14:paraId="6BBCB94E" w14:textId="77777777" w:rsidR="00DA6B93" w:rsidRPr="001E66AE" w:rsidRDefault="00DA6B93" w:rsidP="00DA6B93">
      <w:pPr>
        <w:rPr>
          <w:rFonts w:ascii="Cambria" w:hAnsi="Cambria"/>
          <w:sz w:val="24"/>
          <w:szCs w:val="24"/>
        </w:rPr>
      </w:pPr>
    </w:p>
    <w:p w14:paraId="421DC71E" w14:textId="77777777" w:rsidR="00DA6B93" w:rsidRPr="001E66AE" w:rsidRDefault="00DA6B93" w:rsidP="00DA6B93">
      <w:pPr>
        <w:rPr>
          <w:rFonts w:ascii="Cambria" w:hAnsi="Cambria"/>
          <w:sz w:val="24"/>
          <w:szCs w:val="24"/>
        </w:rPr>
      </w:pPr>
      <w:r w:rsidRPr="001E66AE">
        <w:rPr>
          <w:rFonts w:ascii="Cambria" w:hAnsi="Cambria"/>
          <w:sz w:val="24"/>
          <w:szCs w:val="24"/>
        </w:rPr>
        <w:t>Test for negative correlation</w:t>
      </w:r>
    </w:p>
    <w:p w14:paraId="0B6CA564" w14:textId="77777777" w:rsidR="00DA6B93" w:rsidRPr="001E66AE" w:rsidRDefault="00DA6B93" w:rsidP="00DA6B93">
      <w:pPr>
        <w:rPr>
          <w:rFonts w:ascii="Cambria" w:hAnsi="Cambria"/>
          <w:sz w:val="24"/>
          <w:szCs w:val="24"/>
        </w:rPr>
      </w:pPr>
    </w:p>
    <w:p w14:paraId="6211987C" w14:textId="77777777" w:rsidR="00DA6B93" w:rsidRPr="001E66AE" w:rsidRDefault="00DA6B93" w:rsidP="00DA6B93">
      <w:pPr>
        <w:ind w:left="720"/>
        <w:rPr>
          <w:rFonts w:ascii="Cambria" w:hAnsi="Cambria"/>
          <w:sz w:val="24"/>
          <w:szCs w:val="24"/>
        </w:rPr>
      </w:pPr>
      <w:r w:rsidRPr="001E66AE">
        <w:rPr>
          <w:rFonts w:ascii="Cambria" w:hAnsi="Cambria"/>
          <w:sz w:val="24"/>
          <w:szCs w:val="24"/>
        </w:rPr>
        <w:t>H</w:t>
      </w:r>
      <w:r w:rsidRPr="001E66AE">
        <w:rPr>
          <w:rFonts w:ascii="Cambria" w:hAnsi="Cambria"/>
          <w:sz w:val="24"/>
          <w:szCs w:val="24"/>
          <w:vertAlign w:val="subscript"/>
        </w:rPr>
        <w:t>0</w:t>
      </w:r>
      <w:r w:rsidRPr="001E66AE">
        <w:rPr>
          <w:rFonts w:ascii="Cambria" w:hAnsi="Cambria"/>
          <w:sz w:val="24"/>
          <w:szCs w:val="24"/>
        </w:rPr>
        <w:t>: ρ = 0</w:t>
      </w:r>
    </w:p>
    <w:p w14:paraId="5813BEDD" w14:textId="77777777" w:rsidR="00DA6B93" w:rsidRPr="001E66AE" w:rsidRDefault="00DA6B93" w:rsidP="00DA6B93">
      <w:pPr>
        <w:ind w:left="720"/>
        <w:rPr>
          <w:rFonts w:ascii="Cambria" w:hAnsi="Cambria"/>
          <w:sz w:val="24"/>
          <w:szCs w:val="24"/>
        </w:rPr>
      </w:pPr>
      <w:r w:rsidRPr="001E66AE">
        <w:rPr>
          <w:rFonts w:ascii="Cambria" w:hAnsi="Cambria"/>
          <w:sz w:val="24"/>
          <w:szCs w:val="24"/>
        </w:rPr>
        <w:t>H</w:t>
      </w:r>
      <w:r w:rsidRPr="001E66AE">
        <w:rPr>
          <w:rFonts w:ascii="Cambria" w:hAnsi="Cambria"/>
          <w:sz w:val="24"/>
          <w:szCs w:val="24"/>
          <w:vertAlign w:val="subscript"/>
        </w:rPr>
        <w:t>1</w:t>
      </w:r>
      <w:r w:rsidRPr="001E66AE">
        <w:rPr>
          <w:rFonts w:ascii="Cambria" w:hAnsi="Cambria"/>
          <w:sz w:val="24"/>
          <w:szCs w:val="24"/>
        </w:rPr>
        <w:t>: ρ &lt; 0</w:t>
      </w:r>
    </w:p>
    <w:p w14:paraId="088DFAC2" w14:textId="77777777" w:rsidR="00DA6B93" w:rsidRPr="001E66AE" w:rsidRDefault="00DA6B93" w:rsidP="00DA6B93">
      <w:pPr>
        <w:ind w:left="720"/>
        <w:rPr>
          <w:rFonts w:ascii="Cambria" w:hAnsi="Cambria"/>
          <w:sz w:val="24"/>
          <w:szCs w:val="24"/>
        </w:rPr>
      </w:pPr>
      <w:r w:rsidRPr="001E66AE">
        <w:rPr>
          <w:rFonts w:ascii="Cambria" w:hAnsi="Cambria"/>
          <w:sz w:val="24"/>
          <w:szCs w:val="24"/>
        </w:rPr>
        <w:t>Left-tailed test</w:t>
      </w:r>
    </w:p>
    <w:p w14:paraId="49D9891E" w14:textId="77777777" w:rsidR="00DA6B93" w:rsidRPr="001E66AE" w:rsidRDefault="00DA6B93" w:rsidP="00DA6B93">
      <w:pPr>
        <w:rPr>
          <w:rFonts w:ascii="Cambria" w:hAnsi="Cambria"/>
          <w:sz w:val="24"/>
          <w:szCs w:val="24"/>
        </w:rPr>
      </w:pPr>
    </w:p>
    <w:p w14:paraId="396E16EB" w14:textId="77777777" w:rsidR="00DA6B93" w:rsidRPr="001E66AE" w:rsidRDefault="00DA6B93" w:rsidP="00DA6B93">
      <w:pPr>
        <w:rPr>
          <w:rFonts w:ascii="Cambria" w:hAnsi="Cambria"/>
          <w:sz w:val="24"/>
          <w:szCs w:val="24"/>
        </w:rPr>
      </w:pPr>
      <w:r w:rsidRPr="001E66AE">
        <w:rPr>
          <w:rFonts w:ascii="Cambria" w:hAnsi="Cambria"/>
          <w:sz w:val="24"/>
          <w:szCs w:val="24"/>
        </w:rPr>
        <w:t>Test for positive correlation</w:t>
      </w:r>
    </w:p>
    <w:p w14:paraId="4F72191A" w14:textId="77777777" w:rsidR="00DA6B93" w:rsidRPr="001E66AE" w:rsidRDefault="00DA6B93" w:rsidP="00DA6B93">
      <w:pPr>
        <w:ind w:left="720"/>
        <w:rPr>
          <w:rFonts w:ascii="Cambria" w:hAnsi="Cambria"/>
          <w:sz w:val="24"/>
          <w:szCs w:val="24"/>
        </w:rPr>
      </w:pPr>
      <w:r w:rsidRPr="001E66AE">
        <w:rPr>
          <w:rFonts w:ascii="Cambria" w:hAnsi="Cambria"/>
          <w:sz w:val="24"/>
          <w:szCs w:val="24"/>
        </w:rPr>
        <w:t>H</w:t>
      </w:r>
      <w:r w:rsidRPr="001E66AE">
        <w:rPr>
          <w:rFonts w:ascii="Cambria" w:hAnsi="Cambria"/>
          <w:sz w:val="24"/>
          <w:szCs w:val="24"/>
          <w:vertAlign w:val="subscript"/>
        </w:rPr>
        <w:t>0</w:t>
      </w:r>
      <w:r w:rsidRPr="001E66AE">
        <w:rPr>
          <w:rFonts w:ascii="Cambria" w:hAnsi="Cambria"/>
          <w:sz w:val="24"/>
          <w:szCs w:val="24"/>
        </w:rPr>
        <w:t>: ρ = 0</w:t>
      </w:r>
    </w:p>
    <w:p w14:paraId="6739CB37" w14:textId="77777777" w:rsidR="00DA6B93" w:rsidRPr="001E66AE" w:rsidRDefault="00DA6B93" w:rsidP="00DA6B93">
      <w:pPr>
        <w:ind w:left="720"/>
        <w:rPr>
          <w:rFonts w:ascii="Cambria" w:hAnsi="Cambria"/>
          <w:sz w:val="24"/>
          <w:szCs w:val="24"/>
        </w:rPr>
      </w:pPr>
      <w:r w:rsidRPr="001E66AE">
        <w:rPr>
          <w:rFonts w:ascii="Cambria" w:hAnsi="Cambria"/>
          <w:sz w:val="24"/>
          <w:szCs w:val="24"/>
        </w:rPr>
        <w:t>H</w:t>
      </w:r>
      <w:r w:rsidRPr="001E66AE">
        <w:rPr>
          <w:rFonts w:ascii="Cambria" w:hAnsi="Cambria"/>
          <w:sz w:val="24"/>
          <w:szCs w:val="24"/>
          <w:vertAlign w:val="subscript"/>
        </w:rPr>
        <w:t>1</w:t>
      </w:r>
      <w:r w:rsidRPr="001E66AE">
        <w:rPr>
          <w:rFonts w:ascii="Cambria" w:hAnsi="Cambria"/>
          <w:sz w:val="24"/>
          <w:szCs w:val="24"/>
        </w:rPr>
        <w:t>: ρ &gt; 0</w:t>
      </w:r>
    </w:p>
    <w:p w14:paraId="2F35F5D7" w14:textId="4AE07F45" w:rsidR="00DA6B93" w:rsidRDefault="00DA6B93" w:rsidP="00DA6B93">
      <w:pPr>
        <w:ind w:left="720"/>
        <w:rPr>
          <w:rFonts w:ascii="Cambria" w:hAnsi="Cambria"/>
          <w:sz w:val="24"/>
          <w:szCs w:val="24"/>
        </w:rPr>
      </w:pPr>
      <w:r w:rsidRPr="001E66AE">
        <w:rPr>
          <w:rFonts w:ascii="Cambria" w:hAnsi="Cambria"/>
          <w:sz w:val="24"/>
          <w:szCs w:val="24"/>
        </w:rPr>
        <w:t>Right-tailed test</w:t>
      </w:r>
    </w:p>
    <w:p w14:paraId="217F5063" w14:textId="77777777" w:rsidR="008C117E" w:rsidRPr="001E66AE" w:rsidRDefault="008C117E" w:rsidP="00DA6B93">
      <w:pPr>
        <w:ind w:left="720"/>
        <w:rPr>
          <w:rFonts w:ascii="Cambria" w:hAnsi="Cambria"/>
          <w:sz w:val="24"/>
          <w:szCs w:val="24"/>
        </w:rPr>
      </w:pPr>
    </w:p>
    <w:sectPr w:rsidR="008C117E" w:rsidRPr="001E66AE" w:rsidSect="0056561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4AB41" w14:textId="77777777" w:rsidR="00D46CEE" w:rsidRDefault="00D46CEE" w:rsidP="00DA6B93">
      <w:r>
        <w:separator/>
      </w:r>
    </w:p>
  </w:endnote>
  <w:endnote w:type="continuationSeparator" w:id="0">
    <w:p w14:paraId="23D8F15F" w14:textId="77777777" w:rsidR="00D46CEE" w:rsidRDefault="00D46CEE" w:rsidP="00D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674261"/>
      <w:docPartObj>
        <w:docPartGallery w:val="Page Numbers (Bottom of Page)"/>
        <w:docPartUnique/>
      </w:docPartObj>
    </w:sdtPr>
    <w:sdtEndPr>
      <w:rPr>
        <w:noProof/>
      </w:rPr>
    </w:sdtEndPr>
    <w:sdtContent>
      <w:p w14:paraId="33AC2460" w14:textId="77777777" w:rsidR="005936C7" w:rsidRDefault="00593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FC52F6" w14:textId="77777777" w:rsidR="005936C7" w:rsidRDefault="0059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6C353" w14:textId="77777777" w:rsidR="00D46CEE" w:rsidRDefault="00D46CEE" w:rsidP="00DA6B93">
      <w:r>
        <w:separator/>
      </w:r>
    </w:p>
  </w:footnote>
  <w:footnote w:type="continuationSeparator" w:id="0">
    <w:p w14:paraId="5AED99BD" w14:textId="77777777" w:rsidR="00D46CEE" w:rsidRDefault="00D46CEE" w:rsidP="00DA6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93"/>
    <w:rsid w:val="000A05A9"/>
    <w:rsid w:val="000C64BE"/>
    <w:rsid w:val="00140172"/>
    <w:rsid w:val="0014751C"/>
    <w:rsid w:val="001B1947"/>
    <w:rsid w:val="001D4F69"/>
    <w:rsid w:val="001E66AE"/>
    <w:rsid w:val="001F07B1"/>
    <w:rsid w:val="0024253B"/>
    <w:rsid w:val="00260702"/>
    <w:rsid w:val="002751C9"/>
    <w:rsid w:val="00332D44"/>
    <w:rsid w:val="0036720B"/>
    <w:rsid w:val="003D08DB"/>
    <w:rsid w:val="003F6593"/>
    <w:rsid w:val="004B3846"/>
    <w:rsid w:val="004D4669"/>
    <w:rsid w:val="0056561B"/>
    <w:rsid w:val="005936C7"/>
    <w:rsid w:val="005B0341"/>
    <w:rsid w:val="006626C5"/>
    <w:rsid w:val="006F4C5B"/>
    <w:rsid w:val="00771BCD"/>
    <w:rsid w:val="00880C6F"/>
    <w:rsid w:val="008C117E"/>
    <w:rsid w:val="008C304E"/>
    <w:rsid w:val="0090114B"/>
    <w:rsid w:val="00936DA1"/>
    <w:rsid w:val="0097040E"/>
    <w:rsid w:val="00A360A2"/>
    <w:rsid w:val="00AA0244"/>
    <w:rsid w:val="00AD133D"/>
    <w:rsid w:val="00AF0C46"/>
    <w:rsid w:val="00B123EF"/>
    <w:rsid w:val="00B75E73"/>
    <w:rsid w:val="00C1075B"/>
    <w:rsid w:val="00C44426"/>
    <w:rsid w:val="00D03AB9"/>
    <w:rsid w:val="00D46CEE"/>
    <w:rsid w:val="00DA6B93"/>
    <w:rsid w:val="00E058F8"/>
    <w:rsid w:val="00E339D3"/>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122B"/>
  <w15:chartTrackingRefBased/>
  <w15:docId w15:val="{148A221E-41A7-4F4E-B404-4B041E07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93"/>
    <w:pPr>
      <w:overflowPunct w:val="0"/>
      <w:autoSpaceDE w:val="0"/>
      <w:autoSpaceDN w:val="0"/>
      <w:adjustRightInd w:val="0"/>
      <w:spacing w:after="0" w:line="240" w:lineRule="auto"/>
      <w:jc w:val="both"/>
      <w:textAlignment w:val="baseline"/>
    </w:pPr>
    <w:rPr>
      <w:rFonts w:hAnsiTheme="minorHAnsi"/>
      <w:sz w:val="20"/>
      <w:szCs w:val="20"/>
    </w:rPr>
  </w:style>
  <w:style w:type="paragraph" w:styleId="Heading1">
    <w:name w:val="heading 1"/>
    <w:basedOn w:val="Normal"/>
    <w:next w:val="Normal"/>
    <w:link w:val="Heading1Char"/>
    <w:autoRedefine/>
    <w:uiPriority w:val="9"/>
    <w:qFormat/>
    <w:rsid w:val="006F4C5B"/>
    <w:pPr>
      <w:keepNext/>
      <w:jc w:val="left"/>
      <w:outlineLvl w:val="0"/>
    </w:pPr>
    <w:rPr>
      <w:rFonts w:cstheme="minorHAnsi"/>
      <w:b/>
      <w:bCs/>
      <w:color w:val="2E74B5" w:themeColor="accent5" w:themeShade="BF"/>
      <w:kern w:val="32"/>
      <w:sz w:val="36"/>
      <w:szCs w:val="36"/>
    </w:rPr>
  </w:style>
  <w:style w:type="paragraph" w:styleId="Heading2">
    <w:name w:val="heading 2"/>
    <w:basedOn w:val="Normal"/>
    <w:next w:val="Normal"/>
    <w:link w:val="Heading2Char"/>
    <w:uiPriority w:val="9"/>
    <w:unhideWhenUsed/>
    <w:qFormat/>
    <w:rsid w:val="006F4C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qFormat/>
    <w:rsid w:val="006F4C5B"/>
    <w:pPr>
      <w:keepNext/>
      <w:outlineLvl w:val="2"/>
    </w:pPr>
    <w:rPr>
      <w:rFonts w:cstheme="minorHAnsi"/>
      <w:bCs/>
      <w:color w:val="2E74B5"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5B"/>
    <w:rPr>
      <w:rFonts w:hAnsiTheme="minorHAnsi" w:cstheme="minorHAnsi"/>
      <w:b/>
      <w:bCs/>
      <w:color w:val="2E74B5" w:themeColor="accent5" w:themeShade="BF"/>
      <w:kern w:val="32"/>
      <w:sz w:val="36"/>
      <w:szCs w:val="36"/>
    </w:rPr>
  </w:style>
  <w:style w:type="character" w:customStyle="1" w:styleId="Heading3Char">
    <w:name w:val="Heading 3 Char"/>
    <w:basedOn w:val="DefaultParagraphFont"/>
    <w:link w:val="Heading3"/>
    <w:rsid w:val="006F4C5B"/>
    <w:rPr>
      <w:rFonts w:hAnsiTheme="minorHAnsi" w:cstheme="minorHAnsi"/>
      <w:bCs/>
      <w:color w:val="2E74B5" w:themeColor="accent5" w:themeShade="BF"/>
      <w:sz w:val="28"/>
      <w:szCs w:val="28"/>
    </w:rPr>
  </w:style>
  <w:style w:type="paragraph" w:styleId="NoSpacing">
    <w:name w:val="No Spacing"/>
    <w:uiPriority w:val="1"/>
    <w:qFormat/>
    <w:rsid w:val="00DA6B93"/>
    <w:pPr>
      <w:overflowPunct w:val="0"/>
      <w:autoSpaceDE w:val="0"/>
      <w:autoSpaceDN w:val="0"/>
      <w:adjustRightInd w:val="0"/>
      <w:spacing w:after="0" w:line="240" w:lineRule="auto"/>
      <w:jc w:val="both"/>
      <w:textAlignment w:val="baseline"/>
    </w:pPr>
    <w:rPr>
      <w:rFonts w:hAnsiTheme="minorHAnsi"/>
      <w:sz w:val="20"/>
      <w:szCs w:val="20"/>
    </w:rPr>
  </w:style>
  <w:style w:type="paragraph" w:styleId="Header">
    <w:name w:val="header"/>
    <w:basedOn w:val="Normal"/>
    <w:link w:val="HeaderChar"/>
    <w:uiPriority w:val="99"/>
    <w:unhideWhenUsed/>
    <w:rsid w:val="00DA6B93"/>
    <w:pPr>
      <w:tabs>
        <w:tab w:val="center" w:pos="4513"/>
        <w:tab w:val="right" w:pos="9026"/>
      </w:tabs>
    </w:pPr>
  </w:style>
  <w:style w:type="character" w:customStyle="1" w:styleId="HeaderChar">
    <w:name w:val="Header Char"/>
    <w:basedOn w:val="DefaultParagraphFont"/>
    <w:link w:val="Header"/>
    <w:uiPriority w:val="99"/>
    <w:rsid w:val="00DA6B93"/>
    <w:rPr>
      <w:rFonts w:hAnsiTheme="minorHAnsi"/>
      <w:sz w:val="20"/>
      <w:szCs w:val="20"/>
    </w:rPr>
  </w:style>
  <w:style w:type="paragraph" w:styleId="Footer">
    <w:name w:val="footer"/>
    <w:basedOn w:val="Normal"/>
    <w:link w:val="FooterChar"/>
    <w:uiPriority w:val="99"/>
    <w:unhideWhenUsed/>
    <w:rsid w:val="00DA6B93"/>
    <w:pPr>
      <w:tabs>
        <w:tab w:val="center" w:pos="4513"/>
        <w:tab w:val="right" w:pos="9026"/>
      </w:tabs>
    </w:pPr>
  </w:style>
  <w:style w:type="character" w:customStyle="1" w:styleId="FooterChar">
    <w:name w:val="Footer Char"/>
    <w:basedOn w:val="DefaultParagraphFont"/>
    <w:link w:val="Footer"/>
    <w:uiPriority w:val="99"/>
    <w:rsid w:val="00DA6B93"/>
    <w:rPr>
      <w:rFonts w:hAnsiTheme="minorHAnsi"/>
      <w:sz w:val="20"/>
      <w:szCs w:val="20"/>
    </w:rPr>
  </w:style>
  <w:style w:type="character" w:customStyle="1" w:styleId="Heading2Char">
    <w:name w:val="Heading 2 Char"/>
    <w:basedOn w:val="DefaultParagraphFont"/>
    <w:link w:val="Heading2"/>
    <w:uiPriority w:val="9"/>
    <w:rsid w:val="006F4C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Davis, Glyn</cp:lastModifiedBy>
  <cp:revision>9</cp:revision>
  <dcterms:created xsi:type="dcterms:W3CDTF">2019-05-22T13:38:00Z</dcterms:created>
  <dcterms:modified xsi:type="dcterms:W3CDTF">2020-10-11T10:42:00Z</dcterms:modified>
</cp:coreProperties>
</file>